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00C" w:rsidRPr="00DD000C" w:rsidRDefault="00DD000C" w:rsidP="00DD000C">
      <w:pPr>
        <w:jc w:val="center"/>
        <w:rPr>
          <w:rFonts w:ascii="Times New Roman" w:hAnsi="Times New Roman" w:cs="Times New Roman"/>
          <w:b/>
          <w:bCs/>
          <w:sz w:val="24"/>
          <w:szCs w:val="24"/>
          <w:lang w:val="uk-UA"/>
        </w:rPr>
      </w:pPr>
      <w:r w:rsidRPr="00DD000C">
        <w:rPr>
          <w:rFonts w:ascii="Times New Roman" w:hAnsi="Times New Roman" w:cs="Times New Roman"/>
          <w:b/>
          <w:bCs/>
          <w:sz w:val="24"/>
          <w:szCs w:val="24"/>
          <w:lang w:val="uk-UA"/>
        </w:rPr>
        <w:t>ОСНОВНІ МЕТОДИ ВЕДЕННЯ ГІБРИДНОЇ ВІЙНИ В СУЧАСНОМУ ІНФОРМАЦІЙНОМУ СУСПІЛЬСТВІ</w:t>
      </w:r>
    </w:p>
    <w:p w:rsidR="00DD000C" w:rsidRDefault="00DD000C" w:rsidP="00DD000C">
      <w:pPr>
        <w:jc w:val="both"/>
        <w:rPr>
          <w:rFonts w:ascii="Times New Roman" w:hAnsi="Times New Roman" w:cs="Times New Roman"/>
          <w:sz w:val="28"/>
          <w:szCs w:val="28"/>
          <w:lang w:val="uk-UA"/>
        </w:rPr>
      </w:pPr>
      <w:r w:rsidRPr="00DD000C">
        <w:rPr>
          <w:rFonts w:ascii="Times New Roman" w:hAnsi="Times New Roman" w:cs="Times New Roman"/>
          <w:sz w:val="28"/>
          <w:szCs w:val="28"/>
          <w:lang w:val="uk-UA"/>
        </w:rPr>
        <w:t xml:space="preserve"> Нажа</w:t>
      </w:r>
      <w:r>
        <w:rPr>
          <w:rFonts w:ascii="Times New Roman" w:hAnsi="Times New Roman" w:cs="Times New Roman"/>
          <w:sz w:val="28"/>
          <w:szCs w:val="28"/>
          <w:lang w:val="uk-UA"/>
        </w:rPr>
        <w:t xml:space="preserve">ль, необхідно констатувати, що добрий десяток </w:t>
      </w:r>
      <w:r w:rsidRPr="00DD000C">
        <w:rPr>
          <w:rFonts w:ascii="Times New Roman" w:hAnsi="Times New Roman" w:cs="Times New Roman"/>
          <w:sz w:val="28"/>
          <w:szCs w:val="28"/>
          <w:lang w:val="uk-UA"/>
        </w:rPr>
        <w:t xml:space="preserve"> останні</w:t>
      </w:r>
      <w:r>
        <w:rPr>
          <w:rFonts w:ascii="Times New Roman" w:hAnsi="Times New Roman" w:cs="Times New Roman"/>
          <w:sz w:val="28"/>
          <w:szCs w:val="28"/>
          <w:lang w:val="uk-UA"/>
        </w:rPr>
        <w:t>х</w:t>
      </w:r>
      <w:r w:rsidRPr="00DD000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десяток </w:t>
      </w:r>
      <w:r w:rsidRPr="00DD000C">
        <w:rPr>
          <w:rFonts w:ascii="Times New Roman" w:hAnsi="Times New Roman" w:cs="Times New Roman"/>
          <w:sz w:val="28"/>
          <w:szCs w:val="28"/>
          <w:lang w:val="uk-UA"/>
        </w:rPr>
        <w:t xml:space="preserve"> років все частіше поняття гібридної війни використовується по відношенню до нашої держави. Незважаючи на широке використання наукового терміну «гібридна війна», до цього часу немає однозначного визначення цього поняття. Найчастіше використовується синтетичне, інтегративне визначення, що включає як активні військові дії з використанням спеціального озброєння (метою яких є фізичне знищення ворога та його людської сили), так і комплекс певних дій агресора по відношенню до потерпілої сторони, спрямованих на дискредитацію останнього в очах світового співтовариства, власного народу, розкол політичної еліти та суспільства в цілому. Подібні дії можуть нанести </w:t>
      </w:r>
      <w:r w:rsidR="006229DB">
        <w:rPr>
          <w:rFonts w:ascii="Times New Roman" w:hAnsi="Times New Roman" w:cs="Times New Roman"/>
          <w:sz w:val="28"/>
          <w:szCs w:val="28"/>
          <w:lang w:val="uk-UA"/>
        </w:rPr>
        <w:t>не менш</w:t>
      </w:r>
      <w:r w:rsidRPr="00DD000C">
        <w:rPr>
          <w:rFonts w:ascii="Times New Roman" w:hAnsi="Times New Roman" w:cs="Times New Roman"/>
          <w:sz w:val="28"/>
          <w:szCs w:val="28"/>
          <w:lang w:val="uk-UA"/>
        </w:rPr>
        <w:t xml:space="preserve"> сильнішого удару ніж військове вторгнення</w:t>
      </w:r>
      <w:r w:rsidR="006229DB">
        <w:rPr>
          <w:rFonts w:ascii="Times New Roman" w:hAnsi="Times New Roman" w:cs="Times New Roman"/>
          <w:sz w:val="28"/>
          <w:szCs w:val="28"/>
          <w:lang w:val="uk-UA"/>
        </w:rPr>
        <w:t>. Ї</w:t>
      </w:r>
      <w:r w:rsidRPr="00DD000C">
        <w:rPr>
          <w:rFonts w:ascii="Times New Roman" w:hAnsi="Times New Roman" w:cs="Times New Roman"/>
          <w:sz w:val="28"/>
          <w:szCs w:val="28"/>
          <w:lang w:val="uk-UA"/>
        </w:rPr>
        <w:t xml:space="preserve">х метою є формування певних стереотипів та установок і масовій свідомості через маніпулятивний вплив. </w:t>
      </w:r>
    </w:p>
    <w:p w:rsidR="006229DB" w:rsidRDefault="00DD000C" w:rsidP="00DD000C">
      <w:pPr>
        <w:jc w:val="both"/>
        <w:rPr>
          <w:rFonts w:ascii="Times New Roman" w:hAnsi="Times New Roman" w:cs="Times New Roman"/>
          <w:sz w:val="28"/>
          <w:szCs w:val="28"/>
          <w:lang w:val="uk-UA"/>
        </w:rPr>
      </w:pPr>
      <w:r w:rsidRPr="00DD000C">
        <w:rPr>
          <w:rFonts w:ascii="Times New Roman" w:hAnsi="Times New Roman" w:cs="Times New Roman"/>
          <w:sz w:val="28"/>
          <w:szCs w:val="28"/>
          <w:lang w:val="uk-UA"/>
        </w:rPr>
        <w:t xml:space="preserve">Слід зазначити, що сучасні політичні та нейролінгвістичні технології дають широкий спектр способів та прийомів маніпулятивного впливу на свідомість. Аналіз сутності інформаційного суспільства проводили у своїх працях П. </w:t>
      </w:r>
      <w:proofErr w:type="spellStart"/>
      <w:r w:rsidRPr="00DD000C">
        <w:rPr>
          <w:rFonts w:ascii="Times New Roman" w:hAnsi="Times New Roman" w:cs="Times New Roman"/>
          <w:sz w:val="28"/>
          <w:szCs w:val="28"/>
          <w:lang w:val="uk-UA"/>
        </w:rPr>
        <w:t>Бергер</w:t>
      </w:r>
      <w:proofErr w:type="spellEnd"/>
      <w:r w:rsidRPr="00DD000C">
        <w:rPr>
          <w:rFonts w:ascii="Times New Roman" w:hAnsi="Times New Roman" w:cs="Times New Roman"/>
          <w:sz w:val="28"/>
          <w:szCs w:val="28"/>
          <w:lang w:val="uk-UA"/>
        </w:rPr>
        <w:t xml:space="preserve">, З. </w:t>
      </w:r>
      <w:proofErr w:type="spellStart"/>
      <w:r w:rsidRPr="00DD000C">
        <w:rPr>
          <w:rFonts w:ascii="Times New Roman" w:hAnsi="Times New Roman" w:cs="Times New Roman"/>
          <w:sz w:val="28"/>
          <w:szCs w:val="28"/>
          <w:lang w:val="uk-UA"/>
        </w:rPr>
        <w:t>Бзежинський</w:t>
      </w:r>
      <w:proofErr w:type="spellEnd"/>
      <w:r w:rsidRPr="00DD000C">
        <w:rPr>
          <w:rFonts w:ascii="Times New Roman" w:hAnsi="Times New Roman" w:cs="Times New Roman"/>
          <w:sz w:val="28"/>
          <w:szCs w:val="28"/>
          <w:lang w:val="uk-UA"/>
        </w:rPr>
        <w:t xml:space="preserve">, Н. Вінер, Г. </w:t>
      </w:r>
      <w:proofErr w:type="spellStart"/>
      <w:r w:rsidRPr="00DD000C">
        <w:rPr>
          <w:rFonts w:ascii="Times New Roman" w:hAnsi="Times New Roman" w:cs="Times New Roman"/>
          <w:sz w:val="28"/>
          <w:szCs w:val="28"/>
          <w:lang w:val="uk-UA"/>
        </w:rPr>
        <w:t>Лассуел</w:t>
      </w:r>
      <w:proofErr w:type="spellEnd"/>
      <w:r w:rsidRPr="00DD000C">
        <w:rPr>
          <w:rFonts w:ascii="Times New Roman" w:hAnsi="Times New Roman" w:cs="Times New Roman"/>
          <w:sz w:val="28"/>
          <w:szCs w:val="28"/>
          <w:lang w:val="uk-UA"/>
        </w:rPr>
        <w:t xml:space="preserve">, М. </w:t>
      </w:r>
      <w:proofErr w:type="spellStart"/>
      <w:r w:rsidRPr="00DD000C">
        <w:rPr>
          <w:rFonts w:ascii="Times New Roman" w:hAnsi="Times New Roman" w:cs="Times New Roman"/>
          <w:sz w:val="28"/>
          <w:szCs w:val="28"/>
          <w:lang w:val="uk-UA"/>
        </w:rPr>
        <w:t>Постер</w:t>
      </w:r>
      <w:proofErr w:type="spellEnd"/>
      <w:r w:rsidRPr="00DD000C">
        <w:rPr>
          <w:rFonts w:ascii="Times New Roman" w:hAnsi="Times New Roman" w:cs="Times New Roman"/>
          <w:sz w:val="28"/>
          <w:szCs w:val="28"/>
          <w:lang w:val="uk-UA"/>
        </w:rPr>
        <w:t xml:space="preserve">, Е. </w:t>
      </w:r>
      <w:proofErr w:type="spellStart"/>
      <w:r w:rsidRPr="00DD000C">
        <w:rPr>
          <w:rFonts w:ascii="Times New Roman" w:hAnsi="Times New Roman" w:cs="Times New Roman"/>
          <w:sz w:val="28"/>
          <w:szCs w:val="28"/>
          <w:lang w:val="uk-UA"/>
        </w:rPr>
        <w:t>Тоффлер</w:t>
      </w:r>
      <w:proofErr w:type="spellEnd"/>
      <w:r w:rsidRPr="00DD000C">
        <w:rPr>
          <w:rFonts w:ascii="Times New Roman" w:hAnsi="Times New Roman" w:cs="Times New Roman"/>
          <w:sz w:val="28"/>
          <w:szCs w:val="28"/>
          <w:lang w:val="uk-UA"/>
        </w:rPr>
        <w:t xml:space="preserve">, С. </w:t>
      </w:r>
      <w:proofErr w:type="spellStart"/>
      <w:r w:rsidRPr="00DD000C">
        <w:rPr>
          <w:rFonts w:ascii="Times New Roman" w:hAnsi="Times New Roman" w:cs="Times New Roman"/>
          <w:sz w:val="28"/>
          <w:szCs w:val="28"/>
          <w:lang w:val="uk-UA"/>
        </w:rPr>
        <w:t>Хантінгтон</w:t>
      </w:r>
      <w:proofErr w:type="spellEnd"/>
      <w:r w:rsidRPr="00DD000C">
        <w:rPr>
          <w:rFonts w:ascii="Times New Roman" w:hAnsi="Times New Roman" w:cs="Times New Roman"/>
          <w:sz w:val="28"/>
          <w:szCs w:val="28"/>
          <w:lang w:val="uk-UA"/>
        </w:rPr>
        <w:t xml:space="preserve"> та ін., особливості інформаційної безпеки розглядали Р. </w:t>
      </w:r>
      <w:proofErr w:type="spellStart"/>
      <w:r w:rsidRPr="00DD000C">
        <w:rPr>
          <w:rFonts w:ascii="Times New Roman" w:hAnsi="Times New Roman" w:cs="Times New Roman"/>
          <w:sz w:val="28"/>
          <w:szCs w:val="28"/>
          <w:lang w:val="uk-UA"/>
        </w:rPr>
        <w:t>Абдєєв</w:t>
      </w:r>
      <w:proofErr w:type="spellEnd"/>
      <w:r w:rsidRPr="00DD000C">
        <w:rPr>
          <w:rFonts w:ascii="Times New Roman" w:hAnsi="Times New Roman" w:cs="Times New Roman"/>
          <w:sz w:val="28"/>
          <w:szCs w:val="28"/>
          <w:lang w:val="uk-UA"/>
        </w:rPr>
        <w:t xml:space="preserve">, Е. Андрєєв, Г. Грачов, О. Губарєв, О. Деркач, Д. </w:t>
      </w:r>
      <w:proofErr w:type="spellStart"/>
      <w:r w:rsidRPr="00DD000C">
        <w:rPr>
          <w:rFonts w:ascii="Times New Roman" w:hAnsi="Times New Roman" w:cs="Times New Roman"/>
          <w:sz w:val="28"/>
          <w:szCs w:val="28"/>
          <w:lang w:val="uk-UA"/>
        </w:rPr>
        <w:t>Фролов</w:t>
      </w:r>
      <w:proofErr w:type="spellEnd"/>
      <w:r w:rsidRPr="00DD000C">
        <w:rPr>
          <w:rFonts w:ascii="Times New Roman" w:hAnsi="Times New Roman" w:cs="Times New Roman"/>
          <w:sz w:val="28"/>
          <w:szCs w:val="28"/>
          <w:lang w:val="uk-UA"/>
        </w:rPr>
        <w:t xml:space="preserve"> та ін. Російський вчений А. </w:t>
      </w:r>
      <w:proofErr w:type="spellStart"/>
      <w:r w:rsidRPr="00DD000C">
        <w:rPr>
          <w:rFonts w:ascii="Times New Roman" w:hAnsi="Times New Roman" w:cs="Times New Roman"/>
          <w:sz w:val="28"/>
          <w:szCs w:val="28"/>
          <w:lang w:val="uk-UA"/>
        </w:rPr>
        <w:t>Манойло</w:t>
      </w:r>
      <w:proofErr w:type="spellEnd"/>
      <w:r w:rsidRPr="00DD000C">
        <w:rPr>
          <w:rFonts w:ascii="Times New Roman" w:hAnsi="Times New Roman" w:cs="Times New Roman"/>
          <w:sz w:val="28"/>
          <w:szCs w:val="28"/>
          <w:lang w:val="uk-UA"/>
        </w:rPr>
        <w:t xml:space="preserve"> у своїй монографії «Державна інформаційна політика в особливих умовах» визначив принципи ведення державної інформаційної політики в умовах агресії. Сутність поняття «гібридна війна» досліджували Ф. </w:t>
      </w:r>
      <w:proofErr w:type="spellStart"/>
      <w:r w:rsidRPr="00DD000C">
        <w:rPr>
          <w:rFonts w:ascii="Times New Roman" w:hAnsi="Times New Roman" w:cs="Times New Roman"/>
          <w:sz w:val="28"/>
          <w:szCs w:val="28"/>
          <w:lang w:val="uk-UA"/>
        </w:rPr>
        <w:t>Хоффман</w:t>
      </w:r>
      <w:proofErr w:type="spellEnd"/>
      <w:r w:rsidRPr="00DD000C">
        <w:rPr>
          <w:rFonts w:ascii="Times New Roman" w:hAnsi="Times New Roman" w:cs="Times New Roman"/>
          <w:sz w:val="28"/>
          <w:szCs w:val="28"/>
          <w:lang w:val="uk-UA"/>
        </w:rPr>
        <w:t xml:space="preserve">, Д. </w:t>
      </w:r>
      <w:proofErr w:type="spellStart"/>
      <w:r w:rsidRPr="00DD000C">
        <w:rPr>
          <w:rFonts w:ascii="Times New Roman" w:hAnsi="Times New Roman" w:cs="Times New Roman"/>
          <w:sz w:val="28"/>
          <w:szCs w:val="28"/>
          <w:lang w:val="uk-UA"/>
        </w:rPr>
        <w:t>Ласік</w:t>
      </w:r>
      <w:proofErr w:type="spellEnd"/>
      <w:r w:rsidRPr="00DD000C">
        <w:rPr>
          <w:rFonts w:ascii="Times New Roman" w:hAnsi="Times New Roman" w:cs="Times New Roman"/>
          <w:sz w:val="28"/>
          <w:szCs w:val="28"/>
          <w:lang w:val="uk-UA"/>
        </w:rPr>
        <w:t xml:space="preserve">, </w:t>
      </w:r>
      <w:proofErr w:type="spellStart"/>
      <w:r w:rsidRPr="00DD000C">
        <w:rPr>
          <w:rFonts w:ascii="Times New Roman" w:hAnsi="Times New Roman" w:cs="Times New Roman"/>
          <w:sz w:val="28"/>
          <w:szCs w:val="28"/>
          <w:lang w:val="uk-UA"/>
        </w:rPr>
        <w:t>Дж</w:t>
      </w:r>
      <w:proofErr w:type="spellEnd"/>
      <w:r w:rsidRPr="00DD000C">
        <w:rPr>
          <w:rFonts w:ascii="Times New Roman" w:hAnsi="Times New Roman" w:cs="Times New Roman"/>
          <w:sz w:val="28"/>
          <w:szCs w:val="28"/>
          <w:lang w:val="uk-UA"/>
        </w:rPr>
        <w:t xml:space="preserve">. </w:t>
      </w:r>
      <w:proofErr w:type="spellStart"/>
      <w:r w:rsidRPr="00DD000C">
        <w:rPr>
          <w:rFonts w:ascii="Times New Roman" w:hAnsi="Times New Roman" w:cs="Times New Roman"/>
          <w:sz w:val="28"/>
          <w:szCs w:val="28"/>
          <w:lang w:val="uk-UA"/>
        </w:rPr>
        <w:t>Девіс</w:t>
      </w:r>
      <w:proofErr w:type="spellEnd"/>
      <w:r w:rsidRPr="00DD000C">
        <w:rPr>
          <w:rFonts w:ascii="Times New Roman" w:hAnsi="Times New Roman" w:cs="Times New Roman"/>
          <w:sz w:val="28"/>
          <w:szCs w:val="28"/>
          <w:lang w:val="uk-UA"/>
        </w:rPr>
        <w:t xml:space="preserve">, Ф. ван </w:t>
      </w:r>
      <w:proofErr w:type="spellStart"/>
      <w:r w:rsidRPr="00DD000C">
        <w:rPr>
          <w:rFonts w:ascii="Times New Roman" w:hAnsi="Times New Roman" w:cs="Times New Roman"/>
          <w:sz w:val="28"/>
          <w:szCs w:val="28"/>
          <w:lang w:val="uk-UA"/>
        </w:rPr>
        <w:t>Каппен</w:t>
      </w:r>
      <w:proofErr w:type="spellEnd"/>
      <w:r w:rsidRPr="00DD000C">
        <w:rPr>
          <w:rFonts w:ascii="Times New Roman" w:hAnsi="Times New Roman" w:cs="Times New Roman"/>
          <w:sz w:val="28"/>
          <w:szCs w:val="28"/>
          <w:lang w:val="uk-UA"/>
        </w:rPr>
        <w:t xml:space="preserve"> та ін. До вітчизняних вчених, які займаються вивченням феномену інформаційної та гібридної війни належать В. Бебик, Я. </w:t>
      </w:r>
      <w:proofErr w:type="spellStart"/>
      <w:r w:rsidRPr="00DD000C">
        <w:rPr>
          <w:rFonts w:ascii="Times New Roman" w:hAnsi="Times New Roman" w:cs="Times New Roman"/>
          <w:sz w:val="28"/>
          <w:szCs w:val="28"/>
          <w:lang w:val="uk-UA"/>
        </w:rPr>
        <w:t>Жарков</w:t>
      </w:r>
      <w:proofErr w:type="spellEnd"/>
      <w:r w:rsidRPr="00DD000C">
        <w:rPr>
          <w:rFonts w:ascii="Times New Roman" w:hAnsi="Times New Roman" w:cs="Times New Roman"/>
          <w:sz w:val="28"/>
          <w:szCs w:val="28"/>
          <w:lang w:val="uk-UA"/>
        </w:rPr>
        <w:t xml:space="preserve">, О. Литвиненко, В. Петрик, М. </w:t>
      </w:r>
      <w:proofErr w:type="spellStart"/>
      <w:r w:rsidRPr="00DD000C">
        <w:rPr>
          <w:rFonts w:ascii="Times New Roman" w:hAnsi="Times New Roman" w:cs="Times New Roman"/>
          <w:sz w:val="28"/>
          <w:szCs w:val="28"/>
          <w:lang w:val="uk-UA"/>
        </w:rPr>
        <w:t>Присяжнюк</w:t>
      </w:r>
      <w:proofErr w:type="spellEnd"/>
      <w:r w:rsidRPr="00DD000C">
        <w:rPr>
          <w:rFonts w:ascii="Times New Roman" w:hAnsi="Times New Roman" w:cs="Times New Roman"/>
          <w:sz w:val="28"/>
          <w:szCs w:val="28"/>
          <w:lang w:val="uk-UA"/>
        </w:rPr>
        <w:t xml:space="preserve">, І. </w:t>
      </w:r>
      <w:proofErr w:type="spellStart"/>
      <w:r w:rsidRPr="00DD000C">
        <w:rPr>
          <w:rFonts w:ascii="Times New Roman" w:hAnsi="Times New Roman" w:cs="Times New Roman"/>
          <w:sz w:val="28"/>
          <w:szCs w:val="28"/>
          <w:lang w:val="uk-UA"/>
        </w:rPr>
        <w:t>Рабінович</w:t>
      </w:r>
      <w:proofErr w:type="spellEnd"/>
      <w:r w:rsidRPr="00DD000C">
        <w:rPr>
          <w:rFonts w:ascii="Times New Roman" w:hAnsi="Times New Roman" w:cs="Times New Roman"/>
          <w:sz w:val="28"/>
          <w:szCs w:val="28"/>
          <w:lang w:val="uk-UA"/>
        </w:rPr>
        <w:t xml:space="preserve">, Д. Фельдман, Ю. </w:t>
      </w:r>
      <w:proofErr w:type="spellStart"/>
      <w:r w:rsidRPr="00DD000C">
        <w:rPr>
          <w:rFonts w:ascii="Times New Roman" w:hAnsi="Times New Roman" w:cs="Times New Roman"/>
          <w:sz w:val="28"/>
          <w:szCs w:val="28"/>
          <w:lang w:val="uk-UA"/>
        </w:rPr>
        <w:t>Шайгородський</w:t>
      </w:r>
      <w:proofErr w:type="spellEnd"/>
      <w:r w:rsidRPr="00DD000C">
        <w:rPr>
          <w:rFonts w:ascii="Times New Roman" w:hAnsi="Times New Roman" w:cs="Times New Roman"/>
          <w:sz w:val="28"/>
          <w:szCs w:val="28"/>
          <w:lang w:val="uk-UA"/>
        </w:rPr>
        <w:t xml:space="preserve"> та інші. Також слід згадати Г. </w:t>
      </w:r>
      <w:proofErr w:type="spellStart"/>
      <w:r w:rsidRPr="00DD000C">
        <w:rPr>
          <w:rFonts w:ascii="Times New Roman" w:hAnsi="Times New Roman" w:cs="Times New Roman"/>
          <w:sz w:val="28"/>
          <w:szCs w:val="28"/>
          <w:lang w:val="uk-UA"/>
        </w:rPr>
        <w:t>Почепцова</w:t>
      </w:r>
      <w:proofErr w:type="spellEnd"/>
      <w:r w:rsidRPr="00DD000C">
        <w:rPr>
          <w:rFonts w:ascii="Times New Roman" w:hAnsi="Times New Roman" w:cs="Times New Roman"/>
          <w:sz w:val="28"/>
          <w:szCs w:val="28"/>
          <w:lang w:val="uk-UA"/>
        </w:rPr>
        <w:t xml:space="preserve">, який здійснив аналіз інформаційної політики та безпеки, які проводять провідні країни світу, і О </w:t>
      </w:r>
      <w:proofErr w:type="spellStart"/>
      <w:r w:rsidRPr="00DD000C">
        <w:rPr>
          <w:rFonts w:ascii="Times New Roman" w:hAnsi="Times New Roman" w:cs="Times New Roman"/>
          <w:sz w:val="28"/>
          <w:szCs w:val="28"/>
          <w:lang w:val="uk-UA"/>
        </w:rPr>
        <w:t>Гапченко</w:t>
      </w:r>
      <w:proofErr w:type="spellEnd"/>
      <w:r w:rsidRPr="00DD000C">
        <w:rPr>
          <w:rFonts w:ascii="Times New Roman" w:hAnsi="Times New Roman" w:cs="Times New Roman"/>
          <w:sz w:val="28"/>
          <w:szCs w:val="28"/>
          <w:lang w:val="uk-UA"/>
        </w:rPr>
        <w:t>, що досліджує пропагандистський дискурс як засіб маніпулювання людською свідомістю. Проте, наразі в науковій літературі не існує чіткого переліку прийомів та методів ведення гібридної війни, що визначає актуальність даного дослідження.</w:t>
      </w:r>
    </w:p>
    <w:p w:rsidR="006229DB" w:rsidRDefault="00DD000C" w:rsidP="00DD000C">
      <w:pPr>
        <w:jc w:val="both"/>
        <w:rPr>
          <w:rFonts w:ascii="Times New Roman" w:hAnsi="Times New Roman" w:cs="Times New Roman"/>
          <w:sz w:val="28"/>
          <w:szCs w:val="28"/>
          <w:lang w:val="uk-UA"/>
        </w:rPr>
      </w:pPr>
      <w:r w:rsidRPr="00DD000C">
        <w:rPr>
          <w:rFonts w:ascii="Times New Roman" w:hAnsi="Times New Roman" w:cs="Times New Roman"/>
          <w:sz w:val="28"/>
          <w:szCs w:val="28"/>
          <w:lang w:val="uk-UA"/>
        </w:rPr>
        <w:t xml:space="preserve"> На думку теоретиків гібридної війни, сучасні конфлікти розгортаються в чотирьох суміжних сферах: фізичній, інформаційній, когнітивній та соціальній. Інтегрованою стає інформаційна сфера, на яку і прагнуть впливати сторони конфлікту задля своєї перемоги. Поняття «гібридна війна» було введено американським вченим М. </w:t>
      </w:r>
      <w:proofErr w:type="spellStart"/>
      <w:r w:rsidRPr="00DD000C">
        <w:rPr>
          <w:rFonts w:ascii="Times New Roman" w:hAnsi="Times New Roman" w:cs="Times New Roman"/>
          <w:sz w:val="28"/>
          <w:szCs w:val="28"/>
          <w:lang w:val="uk-UA"/>
        </w:rPr>
        <w:t>Маклюеном</w:t>
      </w:r>
      <w:proofErr w:type="spellEnd"/>
      <w:r w:rsidRPr="00DD000C">
        <w:rPr>
          <w:rFonts w:ascii="Times New Roman" w:hAnsi="Times New Roman" w:cs="Times New Roman"/>
          <w:sz w:val="28"/>
          <w:szCs w:val="28"/>
          <w:lang w:val="uk-UA"/>
        </w:rPr>
        <w:t>, який вважав засоби комунікації новим ресурсом держави та довів, що сучасні війни відбувають</w:t>
      </w:r>
      <w:r w:rsidR="006229DB">
        <w:rPr>
          <w:rFonts w:ascii="Times New Roman" w:hAnsi="Times New Roman" w:cs="Times New Roman"/>
          <w:sz w:val="28"/>
          <w:szCs w:val="28"/>
          <w:lang w:val="uk-UA"/>
        </w:rPr>
        <w:t>ся в інформаційному просторі</w:t>
      </w:r>
      <w:r w:rsidRPr="00DD000C">
        <w:rPr>
          <w:rFonts w:ascii="Times New Roman" w:hAnsi="Times New Roman" w:cs="Times New Roman"/>
          <w:sz w:val="28"/>
          <w:szCs w:val="28"/>
          <w:lang w:val="uk-UA"/>
        </w:rPr>
        <w:t xml:space="preserve">. На даний час існують різні варіанти визначення сутності гібридної війни: 1) військова стратегія, яка поєднує звичайну війну, малу війну та </w:t>
      </w:r>
      <w:proofErr w:type="spellStart"/>
      <w:r w:rsidRPr="00DD000C">
        <w:rPr>
          <w:rFonts w:ascii="Times New Roman" w:hAnsi="Times New Roman" w:cs="Times New Roman"/>
          <w:sz w:val="28"/>
          <w:szCs w:val="28"/>
          <w:lang w:val="uk-UA"/>
        </w:rPr>
        <w:t>кібервійну</w:t>
      </w:r>
      <w:proofErr w:type="spellEnd"/>
      <w:r w:rsidRPr="00DD000C">
        <w:rPr>
          <w:rFonts w:ascii="Times New Roman" w:hAnsi="Times New Roman" w:cs="Times New Roman"/>
          <w:sz w:val="28"/>
          <w:szCs w:val="28"/>
          <w:lang w:val="uk-UA"/>
        </w:rPr>
        <w:t>;  2) атака з використанням ядерної, біологічної, хімічної зброї, саморобних знарядь для терористичних атак та інформаційного тиску; 3) складна та гнучка динаміка бойового простору (</w:t>
      </w:r>
      <w:proofErr w:type="spellStart"/>
      <w:r w:rsidRPr="00DD000C">
        <w:rPr>
          <w:rFonts w:ascii="Times New Roman" w:hAnsi="Times New Roman" w:cs="Times New Roman"/>
          <w:sz w:val="28"/>
          <w:szCs w:val="28"/>
          <w:lang w:val="uk-UA"/>
        </w:rPr>
        <w:t>battlespace</w:t>
      </w:r>
      <w:proofErr w:type="spellEnd"/>
      <w:r w:rsidRPr="00DD000C">
        <w:rPr>
          <w:rFonts w:ascii="Times New Roman" w:hAnsi="Times New Roman" w:cs="Times New Roman"/>
          <w:sz w:val="28"/>
          <w:szCs w:val="28"/>
          <w:lang w:val="uk-UA"/>
        </w:rPr>
        <w:t xml:space="preserve">), яка </w:t>
      </w:r>
      <w:r w:rsidRPr="00DD000C">
        <w:rPr>
          <w:rFonts w:ascii="Times New Roman" w:hAnsi="Times New Roman" w:cs="Times New Roman"/>
          <w:sz w:val="28"/>
          <w:szCs w:val="28"/>
          <w:lang w:val="uk-UA"/>
        </w:rPr>
        <w:lastRenderedPageBreak/>
        <w:t>передбачає швидку реакцію та адаптацію учасників протистояння; 4) сучасний вид партизанської війни, яка поєднує сучасні технології та методи мобілізації (</w:t>
      </w:r>
      <w:proofErr w:type="spellStart"/>
      <w:r w:rsidRPr="00DD000C">
        <w:rPr>
          <w:rFonts w:ascii="Times New Roman" w:hAnsi="Times New Roman" w:cs="Times New Roman"/>
          <w:sz w:val="28"/>
          <w:szCs w:val="28"/>
          <w:lang w:val="uk-UA"/>
        </w:rPr>
        <w:t>Біл</w:t>
      </w:r>
      <w:proofErr w:type="spellEnd"/>
      <w:r w:rsidRPr="00DD000C">
        <w:rPr>
          <w:rFonts w:ascii="Times New Roman" w:hAnsi="Times New Roman" w:cs="Times New Roman"/>
          <w:sz w:val="28"/>
          <w:szCs w:val="28"/>
          <w:lang w:val="uk-UA"/>
        </w:rPr>
        <w:t xml:space="preserve"> </w:t>
      </w:r>
      <w:proofErr w:type="spellStart"/>
      <w:r w:rsidRPr="00DD000C">
        <w:rPr>
          <w:rFonts w:ascii="Times New Roman" w:hAnsi="Times New Roman" w:cs="Times New Roman"/>
          <w:sz w:val="28"/>
          <w:szCs w:val="28"/>
          <w:lang w:val="uk-UA"/>
        </w:rPr>
        <w:t>Неметт</w:t>
      </w:r>
      <w:proofErr w:type="spellEnd"/>
      <w:r w:rsidRPr="00DD000C">
        <w:rPr>
          <w:rFonts w:ascii="Times New Roman" w:hAnsi="Times New Roman" w:cs="Times New Roman"/>
          <w:sz w:val="28"/>
          <w:szCs w:val="28"/>
          <w:lang w:val="uk-UA"/>
        </w:rPr>
        <w:t xml:space="preserve">, підполковник Корпусу морської піхоти США); 5) основний метод у асиметричній війні, яка ведеться на трьох умовних фронтах – серед населення конфліктної зони, тилового населення та міжнародної спільноти (полковник </w:t>
      </w:r>
      <w:proofErr w:type="spellStart"/>
      <w:r w:rsidRPr="00DD000C">
        <w:rPr>
          <w:rFonts w:ascii="Times New Roman" w:hAnsi="Times New Roman" w:cs="Times New Roman"/>
          <w:sz w:val="28"/>
          <w:szCs w:val="28"/>
          <w:lang w:val="uk-UA"/>
        </w:rPr>
        <w:t>Армі</w:t>
      </w:r>
      <w:r w:rsidR="006229DB">
        <w:rPr>
          <w:rFonts w:ascii="Times New Roman" w:hAnsi="Times New Roman" w:cs="Times New Roman"/>
          <w:sz w:val="28"/>
          <w:szCs w:val="28"/>
          <w:lang w:val="uk-UA"/>
        </w:rPr>
        <w:t>їСША</w:t>
      </w:r>
      <w:proofErr w:type="spellEnd"/>
      <w:r w:rsidR="006229DB">
        <w:rPr>
          <w:rFonts w:ascii="Times New Roman" w:hAnsi="Times New Roman" w:cs="Times New Roman"/>
          <w:sz w:val="28"/>
          <w:szCs w:val="28"/>
          <w:lang w:val="uk-UA"/>
        </w:rPr>
        <w:t xml:space="preserve"> Джек </w:t>
      </w:r>
      <w:proofErr w:type="spellStart"/>
      <w:r w:rsidR="006229DB">
        <w:rPr>
          <w:rFonts w:ascii="Times New Roman" w:hAnsi="Times New Roman" w:cs="Times New Roman"/>
          <w:sz w:val="28"/>
          <w:szCs w:val="28"/>
          <w:lang w:val="uk-UA"/>
        </w:rPr>
        <w:t>МакКуен</w:t>
      </w:r>
      <w:proofErr w:type="spellEnd"/>
      <w:r w:rsidR="006229DB">
        <w:rPr>
          <w:rFonts w:ascii="Times New Roman" w:hAnsi="Times New Roman" w:cs="Times New Roman"/>
          <w:sz w:val="28"/>
          <w:szCs w:val="28"/>
          <w:lang w:val="uk-UA"/>
        </w:rPr>
        <w:t>)</w:t>
      </w:r>
      <w:r w:rsidRPr="00DD000C">
        <w:rPr>
          <w:rFonts w:ascii="Times New Roman" w:hAnsi="Times New Roman" w:cs="Times New Roman"/>
          <w:sz w:val="28"/>
          <w:szCs w:val="28"/>
          <w:lang w:val="uk-UA"/>
        </w:rPr>
        <w:t xml:space="preserve">. Ф. </w:t>
      </w:r>
      <w:proofErr w:type="spellStart"/>
      <w:r w:rsidRPr="00DD000C">
        <w:rPr>
          <w:rFonts w:ascii="Times New Roman" w:hAnsi="Times New Roman" w:cs="Times New Roman"/>
          <w:sz w:val="28"/>
          <w:szCs w:val="28"/>
          <w:lang w:val="uk-UA"/>
        </w:rPr>
        <w:t>Хоффман</w:t>
      </w:r>
      <w:proofErr w:type="spellEnd"/>
      <w:r w:rsidRPr="00DD000C">
        <w:rPr>
          <w:rFonts w:ascii="Times New Roman" w:hAnsi="Times New Roman" w:cs="Times New Roman"/>
          <w:sz w:val="28"/>
          <w:szCs w:val="28"/>
          <w:lang w:val="uk-UA"/>
        </w:rPr>
        <w:t xml:space="preserve"> дає наступне визначення гібридної війни – повний арсенал всіх видів бойових дій, враховуючи конвенціональні можливості, іррегулярну тактику і формування, терористичні акти, що містять на</w:t>
      </w:r>
      <w:r w:rsidR="006229DB">
        <w:rPr>
          <w:rFonts w:ascii="Times New Roman" w:hAnsi="Times New Roman" w:cs="Times New Roman"/>
          <w:sz w:val="28"/>
          <w:szCs w:val="28"/>
          <w:lang w:val="uk-UA"/>
        </w:rPr>
        <w:t>силля та кримінальні безлади</w:t>
      </w:r>
      <w:r w:rsidRPr="00DD000C">
        <w:rPr>
          <w:rFonts w:ascii="Times New Roman" w:hAnsi="Times New Roman" w:cs="Times New Roman"/>
          <w:sz w:val="28"/>
          <w:szCs w:val="28"/>
          <w:lang w:val="uk-UA"/>
        </w:rPr>
        <w:t>.</w:t>
      </w:r>
    </w:p>
    <w:p w:rsidR="006229DB" w:rsidRDefault="00DD000C" w:rsidP="00DD000C">
      <w:pPr>
        <w:jc w:val="both"/>
        <w:rPr>
          <w:rFonts w:ascii="Times New Roman" w:hAnsi="Times New Roman" w:cs="Times New Roman"/>
          <w:sz w:val="28"/>
          <w:szCs w:val="28"/>
          <w:lang w:val="uk-UA"/>
        </w:rPr>
      </w:pPr>
      <w:r w:rsidRPr="00DD000C">
        <w:rPr>
          <w:rFonts w:ascii="Times New Roman" w:hAnsi="Times New Roman" w:cs="Times New Roman"/>
          <w:sz w:val="28"/>
          <w:szCs w:val="28"/>
          <w:lang w:val="uk-UA"/>
        </w:rPr>
        <w:t xml:space="preserve"> Автор визначив п’ять елементів гібридної війни: модальність проти структури, одночасність, злиття, к</w:t>
      </w:r>
      <w:r w:rsidR="006229DB">
        <w:rPr>
          <w:rFonts w:ascii="Times New Roman" w:hAnsi="Times New Roman" w:cs="Times New Roman"/>
          <w:sz w:val="28"/>
          <w:szCs w:val="28"/>
          <w:lang w:val="uk-UA"/>
        </w:rPr>
        <w:t>омплексність і злочинність</w:t>
      </w:r>
      <w:r w:rsidRPr="00DD000C">
        <w:rPr>
          <w:rFonts w:ascii="Times New Roman" w:hAnsi="Times New Roman" w:cs="Times New Roman"/>
          <w:sz w:val="28"/>
          <w:szCs w:val="28"/>
          <w:lang w:val="uk-UA"/>
        </w:rPr>
        <w:t>. До складових гібридної війни, на нашу думку, слід віднести використання методів класичної війни (проведення збройних військових операцій), інформаційної або інформаційно-психологічної, партизанської війни, «</w:t>
      </w:r>
      <w:proofErr w:type="spellStart"/>
      <w:r w:rsidRPr="00DD000C">
        <w:rPr>
          <w:rFonts w:ascii="Times New Roman" w:hAnsi="Times New Roman" w:cs="Times New Roman"/>
          <w:sz w:val="28"/>
          <w:szCs w:val="28"/>
          <w:lang w:val="uk-UA"/>
        </w:rPr>
        <w:t>кібервійни</w:t>
      </w:r>
      <w:proofErr w:type="spellEnd"/>
      <w:r w:rsidRPr="00DD000C">
        <w:rPr>
          <w:rFonts w:ascii="Times New Roman" w:hAnsi="Times New Roman" w:cs="Times New Roman"/>
          <w:sz w:val="28"/>
          <w:szCs w:val="28"/>
          <w:lang w:val="uk-UA"/>
        </w:rPr>
        <w:t xml:space="preserve">», елементів тероризму та підривних дій, економічного та дипломатичного впливу. Гібридна війна небезпечна тим, що фактично стираються кордони війни, сценарії її початку та закінчення, часто буває важко визначити суперника, зміна стану з військового до мирного часто нічого не вирішує конфлікт, в подальшому ситуація може загострюватись. </w:t>
      </w:r>
    </w:p>
    <w:p w:rsidR="00994A50" w:rsidRDefault="00DD000C" w:rsidP="00DD000C">
      <w:pPr>
        <w:jc w:val="both"/>
        <w:rPr>
          <w:rFonts w:ascii="Times New Roman" w:hAnsi="Times New Roman" w:cs="Times New Roman"/>
          <w:sz w:val="28"/>
          <w:szCs w:val="28"/>
          <w:lang w:val="uk-UA"/>
        </w:rPr>
      </w:pPr>
      <w:r w:rsidRPr="00DD000C">
        <w:rPr>
          <w:rFonts w:ascii="Times New Roman" w:hAnsi="Times New Roman" w:cs="Times New Roman"/>
          <w:sz w:val="28"/>
          <w:szCs w:val="28"/>
          <w:lang w:val="uk-UA"/>
        </w:rPr>
        <w:t>На даний час поняття «гібридна війна» («</w:t>
      </w:r>
      <w:proofErr w:type="spellStart"/>
      <w:r w:rsidRPr="00DD000C">
        <w:rPr>
          <w:rFonts w:ascii="Times New Roman" w:hAnsi="Times New Roman" w:cs="Times New Roman"/>
          <w:sz w:val="28"/>
          <w:szCs w:val="28"/>
          <w:lang w:val="uk-UA"/>
        </w:rPr>
        <w:t>hybrid</w:t>
      </w:r>
      <w:proofErr w:type="spellEnd"/>
      <w:r w:rsidRPr="00DD000C">
        <w:rPr>
          <w:rFonts w:ascii="Times New Roman" w:hAnsi="Times New Roman" w:cs="Times New Roman"/>
          <w:sz w:val="28"/>
          <w:szCs w:val="28"/>
          <w:lang w:val="uk-UA"/>
        </w:rPr>
        <w:t xml:space="preserve"> </w:t>
      </w:r>
      <w:proofErr w:type="spellStart"/>
      <w:r w:rsidRPr="00DD000C">
        <w:rPr>
          <w:rFonts w:ascii="Times New Roman" w:hAnsi="Times New Roman" w:cs="Times New Roman"/>
          <w:sz w:val="28"/>
          <w:szCs w:val="28"/>
          <w:lang w:val="uk-UA"/>
        </w:rPr>
        <w:t>warfare</w:t>
      </w:r>
      <w:proofErr w:type="spellEnd"/>
      <w:r w:rsidRPr="00DD000C">
        <w:rPr>
          <w:rFonts w:ascii="Times New Roman" w:hAnsi="Times New Roman" w:cs="Times New Roman"/>
          <w:sz w:val="28"/>
          <w:szCs w:val="28"/>
          <w:lang w:val="uk-UA"/>
        </w:rPr>
        <w:t>») і «гібридна загроза» («</w:t>
      </w:r>
      <w:proofErr w:type="spellStart"/>
      <w:r w:rsidRPr="00DD000C">
        <w:rPr>
          <w:rFonts w:ascii="Times New Roman" w:hAnsi="Times New Roman" w:cs="Times New Roman"/>
          <w:sz w:val="28"/>
          <w:szCs w:val="28"/>
          <w:lang w:val="uk-UA"/>
        </w:rPr>
        <w:t>hybrid</w:t>
      </w:r>
      <w:proofErr w:type="spellEnd"/>
      <w:r w:rsidRPr="00DD000C">
        <w:rPr>
          <w:rFonts w:ascii="Times New Roman" w:hAnsi="Times New Roman" w:cs="Times New Roman"/>
          <w:sz w:val="28"/>
          <w:szCs w:val="28"/>
          <w:lang w:val="uk-UA"/>
        </w:rPr>
        <w:t xml:space="preserve"> </w:t>
      </w:r>
      <w:proofErr w:type="spellStart"/>
      <w:r w:rsidRPr="00DD000C">
        <w:rPr>
          <w:rFonts w:ascii="Times New Roman" w:hAnsi="Times New Roman" w:cs="Times New Roman"/>
          <w:sz w:val="28"/>
          <w:szCs w:val="28"/>
          <w:lang w:val="uk-UA"/>
        </w:rPr>
        <w:t>warfare</w:t>
      </w:r>
      <w:proofErr w:type="spellEnd"/>
      <w:r w:rsidRPr="00DD000C">
        <w:rPr>
          <w:rFonts w:ascii="Times New Roman" w:hAnsi="Times New Roman" w:cs="Times New Roman"/>
          <w:sz w:val="28"/>
          <w:szCs w:val="28"/>
          <w:lang w:val="uk-UA"/>
        </w:rPr>
        <w:t xml:space="preserve"> </w:t>
      </w:r>
      <w:proofErr w:type="spellStart"/>
      <w:r w:rsidRPr="00DD000C">
        <w:rPr>
          <w:rFonts w:ascii="Times New Roman" w:hAnsi="Times New Roman" w:cs="Times New Roman"/>
          <w:sz w:val="28"/>
          <w:szCs w:val="28"/>
          <w:lang w:val="uk-UA"/>
        </w:rPr>
        <w:t>threats</w:t>
      </w:r>
      <w:proofErr w:type="spellEnd"/>
      <w:r w:rsidRPr="00DD000C">
        <w:rPr>
          <w:rFonts w:ascii="Times New Roman" w:hAnsi="Times New Roman" w:cs="Times New Roman"/>
          <w:sz w:val="28"/>
          <w:szCs w:val="28"/>
          <w:lang w:val="uk-UA"/>
        </w:rPr>
        <w:t>») вже введені в офіційну термінологію західної військової політики. Так, в підсумковому документі, прийнятому на саміті НАТО у вересні 2014 року в Уельсі, Англія, в п.13 йдеться про необхідність підготовки Північноатлантичного військового альянсу до того, «щоб НАТО була здатна ефективно долати конкретні виклики, що виникають у зв’язку з погрозами гібридної війни, при веденні якої застосовується широкий ряд тісно взаємопов’язаних відкритих і замкнутих військових, воєніз</w:t>
      </w:r>
      <w:r w:rsidR="006229DB">
        <w:rPr>
          <w:rFonts w:ascii="Times New Roman" w:hAnsi="Times New Roman" w:cs="Times New Roman"/>
          <w:sz w:val="28"/>
          <w:szCs w:val="28"/>
          <w:lang w:val="uk-UA"/>
        </w:rPr>
        <w:t>ованих та цивільних заходів»</w:t>
      </w:r>
      <w:r w:rsidRPr="00DD000C">
        <w:rPr>
          <w:rFonts w:ascii="Times New Roman" w:hAnsi="Times New Roman" w:cs="Times New Roman"/>
          <w:sz w:val="28"/>
          <w:szCs w:val="28"/>
          <w:lang w:val="uk-UA"/>
        </w:rPr>
        <w:t>. Учасники  альянсу розглядають гібридні війни як широкий набір бойових дій, таємних операцій, здійснюваних партизанськими формуваннями, з залученням цивільних компонентів, а також як боротьбу з пропагандистськими кампаніями, кібератаками і місцевим сепаратизмом.</w:t>
      </w:r>
    </w:p>
    <w:p w:rsidR="00994A50" w:rsidRDefault="00DD000C" w:rsidP="00DD000C">
      <w:pPr>
        <w:jc w:val="both"/>
        <w:rPr>
          <w:rFonts w:ascii="Times New Roman" w:hAnsi="Times New Roman" w:cs="Times New Roman"/>
          <w:sz w:val="28"/>
          <w:szCs w:val="28"/>
          <w:lang w:val="uk-UA"/>
        </w:rPr>
      </w:pPr>
      <w:bookmarkStart w:id="0" w:name="_GoBack"/>
      <w:bookmarkEnd w:id="0"/>
      <w:r w:rsidRPr="00DD000C">
        <w:rPr>
          <w:rFonts w:ascii="Times New Roman" w:hAnsi="Times New Roman" w:cs="Times New Roman"/>
          <w:sz w:val="28"/>
          <w:szCs w:val="28"/>
          <w:lang w:val="uk-UA"/>
        </w:rPr>
        <w:t xml:space="preserve"> Для здійснення комунікацій та проведення навчань з відпрацювання дій в гібридної війні навіть був створений спеціальний навчальний центр в Латвії (</w:t>
      </w:r>
      <w:proofErr w:type="spellStart"/>
      <w:r w:rsidRPr="00DD000C">
        <w:rPr>
          <w:rFonts w:ascii="Times New Roman" w:hAnsi="Times New Roman" w:cs="Times New Roman"/>
          <w:sz w:val="28"/>
          <w:szCs w:val="28"/>
          <w:lang w:val="uk-UA"/>
        </w:rPr>
        <w:t>Strategic</w:t>
      </w:r>
      <w:proofErr w:type="spellEnd"/>
      <w:r w:rsidRPr="00DD000C">
        <w:rPr>
          <w:rFonts w:ascii="Times New Roman" w:hAnsi="Times New Roman" w:cs="Times New Roman"/>
          <w:sz w:val="28"/>
          <w:szCs w:val="28"/>
          <w:lang w:val="uk-UA"/>
        </w:rPr>
        <w:t xml:space="preserve"> </w:t>
      </w:r>
      <w:proofErr w:type="spellStart"/>
      <w:r w:rsidRPr="00DD000C">
        <w:rPr>
          <w:rFonts w:ascii="Times New Roman" w:hAnsi="Times New Roman" w:cs="Times New Roman"/>
          <w:sz w:val="28"/>
          <w:szCs w:val="28"/>
          <w:lang w:val="uk-UA"/>
        </w:rPr>
        <w:t>Communications</w:t>
      </w:r>
      <w:proofErr w:type="spellEnd"/>
      <w:r w:rsidRPr="00DD000C">
        <w:rPr>
          <w:rFonts w:ascii="Times New Roman" w:hAnsi="Times New Roman" w:cs="Times New Roman"/>
          <w:sz w:val="28"/>
          <w:szCs w:val="28"/>
          <w:lang w:val="uk-UA"/>
        </w:rPr>
        <w:t xml:space="preserve"> </w:t>
      </w:r>
      <w:proofErr w:type="spellStart"/>
      <w:r w:rsidRPr="00DD000C">
        <w:rPr>
          <w:rFonts w:ascii="Times New Roman" w:hAnsi="Times New Roman" w:cs="Times New Roman"/>
          <w:sz w:val="28"/>
          <w:szCs w:val="28"/>
          <w:lang w:val="uk-UA"/>
        </w:rPr>
        <w:t>Centre</w:t>
      </w:r>
      <w:proofErr w:type="spellEnd"/>
      <w:r w:rsidRPr="00DD000C">
        <w:rPr>
          <w:rFonts w:ascii="Times New Roman" w:hAnsi="Times New Roman" w:cs="Times New Roman"/>
          <w:sz w:val="28"/>
          <w:szCs w:val="28"/>
          <w:lang w:val="uk-UA"/>
        </w:rPr>
        <w:t xml:space="preserve"> of </w:t>
      </w:r>
      <w:proofErr w:type="spellStart"/>
      <w:r w:rsidRPr="00DD000C">
        <w:rPr>
          <w:rFonts w:ascii="Times New Roman" w:hAnsi="Times New Roman" w:cs="Times New Roman"/>
          <w:sz w:val="28"/>
          <w:szCs w:val="28"/>
          <w:lang w:val="uk-UA"/>
        </w:rPr>
        <w:t>Excellence</w:t>
      </w:r>
      <w:proofErr w:type="spellEnd"/>
      <w:r w:rsidRPr="00DD000C">
        <w:rPr>
          <w:rFonts w:ascii="Times New Roman" w:hAnsi="Times New Roman" w:cs="Times New Roman"/>
          <w:sz w:val="28"/>
          <w:szCs w:val="28"/>
          <w:lang w:val="uk-UA"/>
        </w:rPr>
        <w:t>). Переважна більшість авторів сходяться на думці про те, що провідною складовою гібридної війни є інформаційна війна. Це доводить і практика. Так, постійний розвиток системи масової комунікації призводить до стирання кордонів, широких можливостей для здійснення маніпулятивного впливу на свідомість населення країни-суперника з насаджуванням власних ідей. Так, в україно-російській інформаційній війні це – боротьба так званого «руського миру» (ідеологія відновлення радянської системи) та пост майданної України (з новими політичними проектами та постк</w:t>
      </w:r>
      <w:r w:rsidR="00994A50">
        <w:rPr>
          <w:rFonts w:ascii="Times New Roman" w:hAnsi="Times New Roman" w:cs="Times New Roman"/>
          <w:sz w:val="28"/>
          <w:szCs w:val="28"/>
          <w:lang w:val="uk-UA"/>
        </w:rPr>
        <w:t>олоніальним синдромом)</w:t>
      </w:r>
    </w:p>
    <w:p w:rsidR="000D543B" w:rsidRDefault="00DD000C" w:rsidP="00DD000C">
      <w:pPr>
        <w:jc w:val="both"/>
        <w:rPr>
          <w:rFonts w:ascii="Times New Roman" w:hAnsi="Times New Roman" w:cs="Times New Roman"/>
          <w:sz w:val="28"/>
          <w:szCs w:val="28"/>
          <w:lang w:val="uk-UA"/>
        </w:rPr>
      </w:pPr>
      <w:r w:rsidRPr="00DD000C">
        <w:rPr>
          <w:rFonts w:ascii="Times New Roman" w:hAnsi="Times New Roman" w:cs="Times New Roman"/>
          <w:sz w:val="28"/>
          <w:szCs w:val="28"/>
          <w:lang w:val="uk-UA"/>
        </w:rPr>
        <w:lastRenderedPageBreak/>
        <w:t>. Слід зазначити, що термін «інформаційна війна» використовував одним з перших Т. Рона в аналітичному звіті для компанії Боїнг «Системи зброї і і</w:t>
      </w:r>
      <w:r w:rsidR="006229DB">
        <w:rPr>
          <w:rFonts w:ascii="Times New Roman" w:hAnsi="Times New Roman" w:cs="Times New Roman"/>
          <w:sz w:val="28"/>
          <w:szCs w:val="28"/>
          <w:lang w:val="uk-UA"/>
        </w:rPr>
        <w:t>нформаційна війна» в 1976 р</w:t>
      </w:r>
      <w:r w:rsidRPr="00DD000C">
        <w:rPr>
          <w:rFonts w:ascii="Times New Roman" w:hAnsi="Times New Roman" w:cs="Times New Roman"/>
          <w:sz w:val="28"/>
          <w:szCs w:val="28"/>
          <w:lang w:val="uk-UA"/>
        </w:rPr>
        <w:t xml:space="preserve">. З того моменту починається формуватися розуміння того, що інформація може бути зброєю. А з урахуванням того, що розвиток економік країн Європи і США засновано на прориві в </w:t>
      </w:r>
      <w:proofErr w:type="spellStart"/>
      <w:r w:rsidRPr="00DD000C">
        <w:rPr>
          <w:rFonts w:ascii="Times New Roman" w:hAnsi="Times New Roman" w:cs="Times New Roman"/>
          <w:sz w:val="28"/>
          <w:szCs w:val="28"/>
          <w:lang w:val="uk-UA"/>
        </w:rPr>
        <w:t>інформаційнотелекомунікаційних</w:t>
      </w:r>
      <w:proofErr w:type="spellEnd"/>
      <w:r w:rsidRPr="00DD000C">
        <w:rPr>
          <w:rFonts w:ascii="Times New Roman" w:hAnsi="Times New Roman" w:cs="Times New Roman"/>
          <w:sz w:val="28"/>
          <w:szCs w:val="28"/>
          <w:lang w:val="uk-UA"/>
        </w:rPr>
        <w:t xml:space="preserve"> технологіях, то цей сектор стає особливо вразливим як у воєнний, так і в мирний час. Виділяють два провідних напрямки впливу інформаційної зброї: вплив на інформаційні засоби і системи противника і вплив на свідомість людей. Перший напрямок отримало ще назву </w:t>
      </w:r>
      <w:proofErr w:type="spellStart"/>
      <w:r w:rsidRPr="00DD000C">
        <w:rPr>
          <w:rFonts w:ascii="Times New Roman" w:hAnsi="Times New Roman" w:cs="Times New Roman"/>
          <w:sz w:val="28"/>
          <w:szCs w:val="28"/>
          <w:lang w:val="uk-UA"/>
        </w:rPr>
        <w:t>кібервійни</w:t>
      </w:r>
      <w:proofErr w:type="spellEnd"/>
      <w:r w:rsidRPr="00DD000C">
        <w:rPr>
          <w:rFonts w:ascii="Times New Roman" w:hAnsi="Times New Roman" w:cs="Times New Roman"/>
          <w:sz w:val="28"/>
          <w:szCs w:val="28"/>
          <w:lang w:val="uk-UA"/>
        </w:rPr>
        <w:t xml:space="preserve">, коли атакам піддається технічне обладнання і системи його програмного забезпечення. Другий напрямок – це старі способи пропаганди і агітації, контрпропаганди і </w:t>
      </w:r>
      <w:proofErr w:type="spellStart"/>
      <w:r w:rsidRPr="00DD000C">
        <w:rPr>
          <w:rFonts w:ascii="Times New Roman" w:hAnsi="Times New Roman" w:cs="Times New Roman"/>
          <w:sz w:val="28"/>
          <w:szCs w:val="28"/>
          <w:lang w:val="uk-UA"/>
        </w:rPr>
        <w:t>контрагітації</w:t>
      </w:r>
      <w:proofErr w:type="spellEnd"/>
      <w:r w:rsidRPr="00DD000C">
        <w:rPr>
          <w:rFonts w:ascii="Times New Roman" w:hAnsi="Times New Roman" w:cs="Times New Roman"/>
          <w:sz w:val="28"/>
          <w:szCs w:val="28"/>
          <w:lang w:val="uk-UA"/>
        </w:rPr>
        <w:t>, але досягли небувалих по своє силі висот по витонченості і масовості впливу на уми людей. Найбільш відомим визначенням інформаційних воєн стало таке: «... це вид конфлікту, при якому завданнями протиборчих сторін є захист власної інформації та інформаційних систем, маніпулювання інформацією противника або її спотворення, а також обмеження можливостей протиборчої сторони в доступі</w:t>
      </w:r>
      <w:r w:rsidR="00994A50">
        <w:rPr>
          <w:rFonts w:ascii="Times New Roman" w:hAnsi="Times New Roman" w:cs="Times New Roman"/>
          <w:sz w:val="28"/>
          <w:szCs w:val="28"/>
          <w:lang w:val="uk-UA"/>
        </w:rPr>
        <w:t xml:space="preserve"> і обробці інформації»</w:t>
      </w:r>
      <w:r w:rsidRPr="00DD000C">
        <w:rPr>
          <w:rFonts w:ascii="Times New Roman" w:hAnsi="Times New Roman" w:cs="Times New Roman"/>
          <w:sz w:val="28"/>
          <w:szCs w:val="28"/>
          <w:lang w:val="uk-UA"/>
        </w:rPr>
        <w:t xml:space="preserve">. </w:t>
      </w:r>
    </w:p>
    <w:p w:rsidR="000D543B" w:rsidRDefault="00DD000C" w:rsidP="00DD000C">
      <w:pPr>
        <w:jc w:val="both"/>
        <w:rPr>
          <w:rFonts w:ascii="Times New Roman" w:hAnsi="Times New Roman" w:cs="Times New Roman"/>
          <w:sz w:val="28"/>
          <w:szCs w:val="28"/>
          <w:lang w:val="uk-UA"/>
        </w:rPr>
      </w:pPr>
      <w:r w:rsidRPr="00DD000C">
        <w:rPr>
          <w:rFonts w:ascii="Times New Roman" w:hAnsi="Times New Roman" w:cs="Times New Roman"/>
          <w:sz w:val="28"/>
          <w:szCs w:val="28"/>
          <w:lang w:val="uk-UA"/>
        </w:rPr>
        <w:t>На сучасному етапі стало очевидним фактом, що якщо ще недавно Інтернет мав переважно інформаційну складову, то тепер в ньому все більше набирає силу сектор агітаційний, пропагандистський, що відрізняється яскраво вираженою агресивністю. Традиційні ЗМІ все більше працюють з інтернет-ресурсами як джерелами інформації і засобом впливу на свідомість громадян. Інформація в Мережі стає все більш масово затребуваною, швидко розповсюджується і суспільно значимою. Метою інформаційної війни є управління процесом зміни свідомості людей, їх світогляду, ставлення до суспільства і держави; небезпекою для людей є втрата ними власної волі, а для держави – її суверенітету. Це завжди було метою будь-якого завойовника, але тепер того ж можна домогтися «м’яким» способом (навіть термін з’явився: «</w:t>
      </w:r>
      <w:proofErr w:type="spellStart"/>
      <w:r w:rsidRPr="00DD000C">
        <w:rPr>
          <w:rFonts w:ascii="Times New Roman" w:hAnsi="Times New Roman" w:cs="Times New Roman"/>
          <w:sz w:val="28"/>
          <w:szCs w:val="28"/>
          <w:lang w:val="uk-UA"/>
        </w:rPr>
        <w:t>soft</w:t>
      </w:r>
      <w:proofErr w:type="spellEnd"/>
      <w:r w:rsidRPr="00DD000C">
        <w:rPr>
          <w:rFonts w:ascii="Times New Roman" w:hAnsi="Times New Roman" w:cs="Times New Roman"/>
          <w:sz w:val="28"/>
          <w:szCs w:val="28"/>
          <w:lang w:val="uk-UA"/>
        </w:rPr>
        <w:t xml:space="preserve"> </w:t>
      </w:r>
      <w:proofErr w:type="spellStart"/>
      <w:r w:rsidRPr="00DD000C">
        <w:rPr>
          <w:rFonts w:ascii="Times New Roman" w:hAnsi="Times New Roman" w:cs="Times New Roman"/>
          <w:sz w:val="28"/>
          <w:szCs w:val="28"/>
          <w:lang w:val="uk-UA"/>
        </w:rPr>
        <w:t>power</w:t>
      </w:r>
      <w:proofErr w:type="spellEnd"/>
      <w:r w:rsidRPr="00DD000C">
        <w:rPr>
          <w:rFonts w:ascii="Times New Roman" w:hAnsi="Times New Roman" w:cs="Times New Roman"/>
          <w:sz w:val="28"/>
          <w:szCs w:val="28"/>
          <w:lang w:val="uk-UA"/>
        </w:rPr>
        <w:t xml:space="preserve">» – м’яка сила, введений у вжиток американським політологом </w:t>
      </w:r>
      <w:proofErr w:type="spellStart"/>
      <w:r w:rsidRPr="00DD000C">
        <w:rPr>
          <w:rFonts w:ascii="Times New Roman" w:hAnsi="Times New Roman" w:cs="Times New Roman"/>
          <w:sz w:val="28"/>
          <w:szCs w:val="28"/>
          <w:lang w:val="uk-UA"/>
        </w:rPr>
        <w:t>Дж</w:t>
      </w:r>
      <w:proofErr w:type="spellEnd"/>
      <w:r w:rsidRPr="00DD000C">
        <w:rPr>
          <w:rFonts w:ascii="Times New Roman" w:hAnsi="Times New Roman" w:cs="Times New Roman"/>
          <w:sz w:val="28"/>
          <w:szCs w:val="28"/>
          <w:lang w:val="uk-UA"/>
        </w:rPr>
        <w:t xml:space="preserve">. </w:t>
      </w:r>
      <w:proofErr w:type="spellStart"/>
      <w:r w:rsidRPr="00DD000C">
        <w:rPr>
          <w:rFonts w:ascii="Times New Roman" w:hAnsi="Times New Roman" w:cs="Times New Roman"/>
          <w:sz w:val="28"/>
          <w:szCs w:val="28"/>
          <w:lang w:val="uk-UA"/>
        </w:rPr>
        <w:t>Найєм</w:t>
      </w:r>
      <w:proofErr w:type="spellEnd"/>
      <w:r w:rsidRPr="00DD000C">
        <w:rPr>
          <w:rFonts w:ascii="Times New Roman" w:hAnsi="Times New Roman" w:cs="Times New Roman"/>
          <w:sz w:val="28"/>
          <w:szCs w:val="28"/>
          <w:lang w:val="uk-UA"/>
        </w:rPr>
        <w:t xml:space="preserve">). </w:t>
      </w:r>
    </w:p>
    <w:p w:rsidR="000D543B" w:rsidRDefault="00DD000C" w:rsidP="00DD000C">
      <w:pPr>
        <w:jc w:val="both"/>
        <w:rPr>
          <w:rFonts w:ascii="Times New Roman" w:hAnsi="Times New Roman" w:cs="Times New Roman"/>
          <w:sz w:val="28"/>
          <w:szCs w:val="28"/>
          <w:lang w:val="uk-UA"/>
        </w:rPr>
      </w:pPr>
      <w:r w:rsidRPr="00DD000C">
        <w:rPr>
          <w:rFonts w:ascii="Times New Roman" w:hAnsi="Times New Roman" w:cs="Times New Roman"/>
          <w:sz w:val="28"/>
          <w:szCs w:val="28"/>
          <w:lang w:val="uk-UA"/>
        </w:rPr>
        <w:t xml:space="preserve">Але «м’які» засоби в деяких випадках можуть бути небезпечніше «жорстких», тому що жертва м’якого примусу може і не усвідомлювати обману, може побачити результат тільки тоді, коли, як то кажуть, «поїзд уже пішов». При цьому така зброя має масовим характером ураження. Зі зрозумілих причин вільний і важко контрольоване поширення інформації в Інтернеті створює чимало проблем спецслужбам всіх держав. Лавиноподібний потік інформації (і дезінформації) здатний завдати шкоди будь-якій державі (аж до революційного вибуху і повалення влади). Цікавою видається думка А. Дорошенко про те, що інформаційна війна на сучасному етапі постає у формі </w:t>
      </w:r>
      <w:proofErr w:type="spellStart"/>
      <w:r w:rsidRPr="00DD000C">
        <w:rPr>
          <w:rFonts w:ascii="Times New Roman" w:hAnsi="Times New Roman" w:cs="Times New Roman"/>
          <w:sz w:val="28"/>
          <w:szCs w:val="28"/>
          <w:lang w:val="uk-UA"/>
        </w:rPr>
        <w:t>мережевоцентричної</w:t>
      </w:r>
      <w:proofErr w:type="spellEnd"/>
      <w:r w:rsidRPr="00DD000C">
        <w:rPr>
          <w:rFonts w:ascii="Times New Roman" w:hAnsi="Times New Roman" w:cs="Times New Roman"/>
          <w:sz w:val="28"/>
          <w:szCs w:val="28"/>
          <w:lang w:val="uk-UA"/>
        </w:rPr>
        <w:t xml:space="preserve"> війни, завданням якої є </w:t>
      </w:r>
      <w:proofErr w:type="spellStart"/>
      <w:r w:rsidRPr="00DD000C">
        <w:rPr>
          <w:rFonts w:ascii="Times New Roman" w:hAnsi="Times New Roman" w:cs="Times New Roman"/>
          <w:sz w:val="28"/>
          <w:szCs w:val="28"/>
          <w:lang w:val="uk-UA"/>
        </w:rPr>
        <w:t>ідентоцид</w:t>
      </w:r>
      <w:proofErr w:type="spellEnd"/>
      <w:r w:rsidRPr="00DD000C">
        <w:rPr>
          <w:rFonts w:ascii="Times New Roman" w:hAnsi="Times New Roman" w:cs="Times New Roman"/>
          <w:sz w:val="28"/>
          <w:szCs w:val="28"/>
          <w:lang w:val="uk-UA"/>
        </w:rPr>
        <w:t xml:space="preserve">, тобто знищення </w:t>
      </w:r>
      <w:proofErr w:type="spellStart"/>
      <w:r w:rsidRPr="00DD000C">
        <w:rPr>
          <w:rFonts w:ascii="Times New Roman" w:hAnsi="Times New Roman" w:cs="Times New Roman"/>
          <w:sz w:val="28"/>
          <w:szCs w:val="28"/>
          <w:lang w:val="uk-UA"/>
        </w:rPr>
        <w:t>національноїдержавної</w:t>
      </w:r>
      <w:proofErr w:type="spellEnd"/>
      <w:r w:rsidRPr="00DD000C">
        <w:rPr>
          <w:rFonts w:ascii="Times New Roman" w:hAnsi="Times New Roman" w:cs="Times New Roman"/>
          <w:sz w:val="28"/>
          <w:szCs w:val="28"/>
          <w:lang w:val="uk-UA"/>
        </w:rPr>
        <w:t xml:space="preserve">-громадянської ідентичності країни-суперника до такого стану, коли про нього можна сказати одне – </w:t>
      </w:r>
      <w:proofErr w:type="spellStart"/>
      <w:r w:rsidRPr="00DD000C">
        <w:rPr>
          <w:rFonts w:ascii="Times New Roman" w:hAnsi="Times New Roman" w:cs="Times New Roman"/>
          <w:sz w:val="28"/>
          <w:szCs w:val="28"/>
          <w:lang w:val="uk-UA"/>
        </w:rPr>
        <w:t>нелюдь</w:t>
      </w:r>
      <w:proofErr w:type="spellEnd"/>
      <w:r w:rsidRPr="00DD000C">
        <w:rPr>
          <w:rFonts w:ascii="Times New Roman" w:hAnsi="Times New Roman" w:cs="Times New Roman"/>
          <w:sz w:val="28"/>
          <w:szCs w:val="28"/>
          <w:lang w:val="uk-UA"/>
        </w:rPr>
        <w:t xml:space="preserve"> і ворог. </w:t>
      </w:r>
    </w:p>
    <w:p w:rsidR="000D543B" w:rsidRDefault="00DD000C" w:rsidP="00DD000C">
      <w:pPr>
        <w:jc w:val="both"/>
        <w:rPr>
          <w:rFonts w:ascii="Times New Roman" w:hAnsi="Times New Roman" w:cs="Times New Roman"/>
          <w:sz w:val="28"/>
          <w:szCs w:val="28"/>
          <w:lang w:val="uk-UA"/>
        </w:rPr>
      </w:pPr>
      <w:proofErr w:type="spellStart"/>
      <w:r w:rsidRPr="00DD000C">
        <w:rPr>
          <w:rFonts w:ascii="Times New Roman" w:hAnsi="Times New Roman" w:cs="Times New Roman"/>
          <w:sz w:val="28"/>
          <w:szCs w:val="28"/>
          <w:lang w:val="uk-UA"/>
        </w:rPr>
        <w:t>Ідентоцид</w:t>
      </w:r>
      <w:proofErr w:type="spellEnd"/>
      <w:r w:rsidRPr="00DD000C">
        <w:rPr>
          <w:rFonts w:ascii="Times New Roman" w:hAnsi="Times New Roman" w:cs="Times New Roman"/>
          <w:sz w:val="28"/>
          <w:szCs w:val="28"/>
          <w:lang w:val="uk-UA"/>
        </w:rPr>
        <w:t xml:space="preserve"> полягає у переконанні більшості народу своєї країни, або навіть частини народу супротивника в злих намірах супротивника щодо своїх. </w:t>
      </w:r>
      <w:r w:rsidRPr="00DD000C">
        <w:rPr>
          <w:rFonts w:ascii="Times New Roman" w:hAnsi="Times New Roman" w:cs="Times New Roman"/>
          <w:sz w:val="28"/>
          <w:szCs w:val="28"/>
          <w:lang w:val="uk-UA"/>
        </w:rPr>
        <w:lastRenderedPageBreak/>
        <w:t>Об’єктом такої війни є масова та індивідуальна свідомість. Слід зазначити, що інформаційний вплив може здійснюватися як на тлі інформаційного шуму, так і в у</w:t>
      </w:r>
      <w:r w:rsidR="00994A50">
        <w:rPr>
          <w:rFonts w:ascii="Times New Roman" w:hAnsi="Times New Roman" w:cs="Times New Roman"/>
          <w:sz w:val="28"/>
          <w:szCs w:val="28"/>
          <w:lang w:val="uk-UA"/>
        </w:rPr>
        <w:t>мовах інформаційного вакууму</w:t>
      </w:r>
      <w:r w:rsidRPr="00DD000C">
        <w:rPr>
          <w:rFonts w:ascii="Times New Roman" w:hAnsi="Times New Roman" w:cs="Times New Roman"/>
          <w:sz w:val="28"/>
          <w:szCs w:val="28"/>
          <w:lang w:val="uk-UA"/>
        </w:rPr>
        <w:t xml:space="preserve">. </w:t>
      </w:r>
    </w:p>
    <w:p w:rsidR="000D543B" w:rsidRDefault="00DD000C" w:rsidP="00DD000C">
      <w:pPr>
        <w:jc w:val="both"/>
        <w:rPr>
          <w:rFonts w:ascii="Times New Roman" w:hAnsi="Times New Roman" w:cs="Times New Roman"/>
          <w:sz w:val="28"/>
          <w:szCs w:val="28"/>
          <w:lang w:val="uk-UA"/>
        </w:rPr>
      </w:pPr>
      <w:r w:rsidRPr="00DD000C">
        <w:rPr>
          <w:rFonts w:ascii="Times New Roman" w:hAnsi="Times New Roman" w:cs="Times New Roman"/>
          <w:sz w:val="28"/>
          <w:szCs w:val="28"/>
          <w:lang w:val="uk-UA"/>
        </w:rPr>
        <w:t>До основних інструментів гібридної війни відносять наступні інформаційні заходи: засоби військово-політичної дезорієнтації противника; дезінформація щодо власних ресурсів; дії, спрямовані на поразку чи блокування каналів передання даних з метою дезорієнтації й дезорганізації, створення атмосфери напруженості 71 Актуальні проблеми політики. 2016. Вип. 58 в українському суспільстві від постійного очікування ударів і масованого наступу по всій лінії фронту та вплив на масову свідомість українців з метою деморалізації та пошире</w:t>
      </w:r>
      <w:r w:rsidR="00994A50">
        <w:rPr>
          <w:rFonts w:ascii="Times New Roman" w:hAnsi="Times New Roman" w:cs="Times New Roman"/>
          <w:sz w:val="28"/>
          <w:szCs w:val="28"/>
          <w:lang w:val="uk-UA"/>
        </w:rPr>
        <w:t>ння паніки</w:t>
      </w:r>
      <w:r w:rsidRPr="00DD000C">
        <w:rPr>
          <w:rFonts w:ascii="Times New Roman" w:hAnsi="Times New Roman" w:cs="Times New Roman"/>
          <w:sz w:val="28"/>
          <w:szCs w:val="28"/>
          <w:lang w:val="uk-UA"/>
        </w:rPr>
        <w:t>.</w:t>
      </w:r>
    </w:p>
    <w:p w:rsidR="00994A50" w:rsidRDefault="00DD000C" w:rsidP="00DD000C">
      <w:pPr>
        <w:jc w:val="both"/>
        <w:rPr>
          <w:rFonts w:ascii="Times New Roman" w:hAnsi="Times New Roman" w:cs="Times New Roman"/>
          <w:sz w:val="28"/>
          <w:szCs w:val="28"/>
          <w:lang w:val="uk-UA"/>
        </w:rPr>
      </w:pPr>
      <w:r w:rsidRPr="00DD000C">
        <w:rPr>
          <w:rFonts w:ascii="Times New Roman" w:hAnsi="Times New Roman" w:cs="Times New Roman"/>
          <w:sz w:val="28"/>
          <w:szCs w:val="28"/>
          <w:lang w:val="uk-UA"/>
        </w:rPr>
        <w:t xml:space="preserve"> Постійне збільшення потоків інформації унеможливлює контроль за ними з боку будь-якої держави. Тому провідним завданням під час протистояння в інформаційній сфері є не </w:t>
      </w:r>
      <w:r w:rsidR="00994A50">
        <w:rPr>
          <w:rFonts w:ascii="Times New Roman" w:hAnsi="Times New Roman" w:cs="Times New Roman"/>
          <w:sz w:val="28"/>
          <w:szCs w:val="28"/>
          <w:lang w:val="uk-UA"/>
        </w:rPr>
        <w:t>контроль за потоками інформації</w:t>
      </w:r>
      <w:r w:rsidRPr="00DD000C">
        <w:rPr>
          <w:rFonts w:ascii="Times New Roman" w:hAnsi="Times New Roman" w:cs="Times New Roman"/>
          <w:sz w:val="28"/>
          <w:szCs w:val="28"/>
          <w:lang w:val="uk-UA"/>
        </w:rPr>
        <w:t xml:space="preserve">, контроль алгоритму руху інформації, що дасть змогу дешифрувати її та тим самим убезпечити суспільство та інститути управління ним. В рамках аналізу сутності гібридної війни зустрічається термін «психологічна війна», який вперше використав британський історик </w:t>
      </w:r>
      <w:proofErr w:type="spellStart"/>
      <w:r w:rsidRPr="00DD000C">
        <w:rPr>
          <w:rFonts w:ascii="Times New Roman" w:hAnsi="Times New Roman" w:cs="Times New Roman"/>
          <w:sz w:val="28"/>
          <w:szCs w:val="28"/>
          <w:lang w:val="uk-UA"/>
        </w:rPr>
        <w:t>Дж</w:t>
      </w:r>
      <w:proofErr w:type="spellEnd"/>
      <w:r w:rsidRPr="00DD000C">
        <w:rPr>
          <w:rFonts w:ascii="Times New Roman" w:hAnsi="Times New Roman" w:cs="Times New Roman"/>
          <w:sz w:val="28"/>
          <w:szCs w:val="28"/>
          <w:lang w:val="uk-UA"/>
        </w:rPr>
        <w:t xml:space="preserve">. </w:t>
      </w:r>
      <w:proofErr w:type="spellStart"/>
      <w:r w:rsidRPr="00DD000C">
        <w:rPr>
          <w:rFonts w:ascii="Times New Roman" w:hAnsi="Times New Roman" w:cs="Times New Roman"/>
          <w:sz w:val="28"/>
          <w:szCs w:val="28"/>
          <w:lang w:val="uk-UA"/>
        </w:rPr>
        <w:t>Фуллер</w:t>
      </w:r>
      <w:proofErr w:type="spellEnd"/>
      <w:r w:rsidRPr="00DD000C">
        <w:rPr>
          <w:rFonts w:ascii="Times New Roman" w:hAnsi="Times New Roman" w:cs="Times New Roman"/>
          <w:sz w:val="28"/>
          <w:szCs w:val="28"/>
          <w:lang w:val="uk-UA"/>
        </w:rPr>
        <w:t xml:space="preserve"> на початку ХХ ст. при аналізі Першої світової війни. Пізніше американські дослідники запозичили цей термін та стали вживати поняття «психологічна операція» або «інформаційна операція». Наразі під час навчання військовослужбовців в США офіцерів навчають тактиці та стратегії психологічних операцій, які найчастіше використовуються під час миротворчих операцій. Інститут національно-стратегічних досліджень США та деякі західні експерти, аналізуючи складові елементи інформаційної війни, виокремлюють ведення психологічної війни, завдання якої полягає в маніпулюванні масами з метою: внесення в суспільну та індивідуальну свідомість ворожих шкідливих ідей та поглядів; дезорієнтація та дезінформація мас; послаблення певних переконань, устоїв; залякування свого народу образом ворога; залякування супротивника вла</w:t>
      </w:r>
      <w:r w:rsidR="00994A50">
        <w:rPr>
          <w:rFonts w:ascii="Times New Roman" w:hAnsi="Times New Roman" w:cs="Times New Roman"/>
          <w:sz w:val="28"/>
          <w:szCs w:val="28"/>
          <w:lang w:val="uk-UA"/>
        </w:rPr>
        <w:t>сною могутністю тощо</w:t>
      </w:r>
    </w:p>
    <w:p w:rsidR="000D543B" w:rsidRDefault="00DD000C" w:rsidP="00DD000C">
      <w:pPr>
        <w:jc w:val="both"/>
        <w:rPr>
          <w:rFonts w:ascii="Times New Roman" w:hAnsi="Times New Roman" w:cs="Times New Roman"/>
          <w:sz w:val="28"/>
          <w:szCs w:val="28"/>
          <w:lang w:val="uk-UA"/>
        </w:rPr>
      </w:pPr>
      <w:r w:rsidRPr="00DD000C">
        <w:rPr>
          <w:rFonts w:ascii="Times New Roman" w:hAnsi="Times New Roman" w:cs="Times New Roman"/>
          <w:sz w:val="28"/>
          <w:szCs w:val="28"/>
          <w:lang w:val="uk-UA"/>
        </w:rPr>
        <w:t xml:space="preserve">До основних методів ведення інформаційно-психологічної війни слід віднести пропаганду, поширення чуток, провокації, </w:t>
      </w:r>
      <w:proofErr w:type="spellStart"/>
      <w:r w:rsidRPr="00DD000C">
        <w:rPr>
          <w:rFonts w:ascii="Times New Roman" w:hAnsi="Times New Roman" w:cs="Times New Roman"/>
          <w:sz w:val="28"/>
          <w:szCs w:val="28"/>
          <w:lang w:val="uk-UA"/>
        </w:rPr>
        <w:t>дезінформування</w:t>
      </w:r>
      <w:proofErr w:type="spellEnd"/>
      <w:r w:rsidRPr="00DD000C">
        <w:rPr>
          <w:rFonts w:ascii="Times New Roman" w:hAnsi="Times New Roman" w:cs="Times New Roman"/>
          <w:sz w:val="28"/>
          <w:szCs w:val="28"/>
          <w:lang w:val="uk-UA"/>
        </w:rPr>
        <w:t xml:space="preserve">, психологічний тиск, диверсифікацію суспільної свідомості тощо. Найбільш поширеним методом є пропаганда, яка передбачає поширення в масах і роз’яснення яких-небудь переконань, ідей, вчення, знань. Вперше роль пропаганди була проаналізована в працях Г. </w:t>
      </w:r>
      <w:proofErr w:type="spellStart"/>
      <w:r w:rsidRPr="00DD000C">
        <w:rPr>
          <w:rFonts w:ascii="Times New Roman" w:hAnsi="Times New Roman" w:cs="Times New Roman"/>
          <w:sz w:val="28"/>
          <w:szCs w:val="28"/>
          <w:lang w:val="uk-UA"/>
        </w:rPr>
        <w:t>Лассауелла</w:t>
      </w:r>
      <w:proofErr w:type="spellEnd"/>
      <w:r w:rsidRPr="00DD000C">
        <w:rPr>
          <w:rFonts w:ascii="Times New Roman" w:hAnsi="Times New Roman" w:cs="Times New Roman"/>
          <w:sz w:val="28"/>
          <w:szCs w:val="28"/>
          <w:lang w:val="uk-UA"/>
        </w:rPr>
        <w:t>, який визначав її як особливий вид зброї, що впливає на моральний (тобто психічний) стан ворога. Серед основних цілей пропаганди автор визначає: збудження ненависті до ворога; підтримка дружніх відносин із союзниками; збереження добрих відносин із нейтральними країнами і, якщо можливо, намагання співпрацювати з ними</w:t>
      </w:r>
      <w:r w:rsidR="00994A50">
        <w:rPr>
          <w:rFonts w:ascii="Times New Roman" w:hAnsi="Times New Roman" w:cs="Times New Roman"/>
          <w:sz w:val="28"/>
          <w:szCs w:val="28"/>
          <w:lang w:val="uk-UA"/>
        </w:rPr>
        <w:t>; деморалізація супротивника</w:t>
      </w:r>
      <w:r w:rsidRPr="00DD000C">
        <w:rPr>
          <w:rFonts w:ascii="Times New Roman" w:hAnsi="Times New Roman" w:cs="Times New Roman"/>
          <w:sz w:val="28"/>
          <w:szCs w:val="28"/>
          <w:lang w:val="uk-UA"/>
        </w:rPr>
        <w:t xml:space="preserve">. </w:t>
      </w:r>
    </w:p>
    <w:p w:rsidR="000D543B" w:rsidRDefault="00DD000C" w:rsidP="00DD000C">
      <w:pPr>
        <w:jc w:val="both"/>
        <w:rPr>
          <w:rFonts w:ascii="Times New Roman" w:hAnsi="Times New Roman" w:cs="Times New Roman"/>
          <w:sz w:val="28"/>
          <w:szCs w:val="28"/>
          <w:lang w:val="uk-UA"/>
        </w:rPr>
      </w:pPr>
      <w:r w:rsidRPr="00DD000C">
        <w:rPr>
          <w:rFonts w:ascii="Times New Roman" w:hAnsi="Times New Roman" w:cs="Times New Roman"/>
          <w:sz w:val="28"/>
          <w:szCs w:val="28"/>
          <w:lang w:val="uk-UA"/>
        </w:rPr>
        <w:t xml:space="preserve">Цікавим є трактування французького соціолога Ж. </w:t>
      </w:r>
      <w:proofErr w:type="spellStart"/>
      <w:r w:rsidRPr="00DD000C">
        <w:rPr>
          <w:rFonts w:ascii="Times New Roman" w:hAnsi="Times New Roman" w:cs="Times New Roman"/>
          <w:sz w:val="28"/>
          <w:szCs w:val="28"/>
          <w:lang w:val="uk-UA"/>
        </w:rPr>
        <w:t>Еллюля</w:t>
      </w:r>
      <w:proofErr w:type="spellEnd"/>
      <w:r w:rsidRPr="00DD000C">
        <w:rPr>
          <w:rFonts w:ascii="Times New Roman" w:hAnsi="Times New Roman" w:cs="Times New Roman"/>
          <w:sz w:val="28"/>
          <w:szCs w:val="28"/>
          <w:lang w:val="uk-UA"/>
        </w:rPr>
        <w:t xml:space="preserve">, який запропонував розрізняти вертикальну (класичний варіант пропаганди, як ми всі собі її уявляємо, інформаційний потік згори до низу з пасивним </w:t>
      </w:r>
      <w:r w:rsidRPr="00DD000C">
        <w:rPr>
          <w:rFonts w:ascii="Times New Roman" w:hAnsi="Times New Roman" w:cs="Times New Roman"/>
          <w:sz w:val="28"/>
          <w:szCs w:val="28"/>
          <w:lang w:val="uk-UA"/>
        </w:rPr>
        <w:lastRenderedPageBreak/>
        <w:t>реагуванням аудиторії) та горизонтальну (вона реалізується в певній соціальній групі, а не йде згори; у цій ситуації всі учасники є рівними, серед них немає лідера, а тому інформація сприймається з максимальною довірою) пропаганду. Автор також розрізняє два різновиди горизонтальної пропаганди: китайська (від членів групи не вимагається висловлювання власної думки) та американська (передбачає активність та виявлення індивідами власної позиції), спричинені особливостями</w:t>
      </w:r>
      <w:r w:rsidR="00994A50">
        <w:rPr>
          <w:rFonts w:ascii="Times New Roman" w:hAnsi="Times New Roman" w:cs="Times New Roman"/>
          <w:sz w:val="28"/>
          <w:szCs w:val="28"/>
          <w:lang w:val="uk-UA"/>
        </w:rPr>
        <w:t xml:space="preserve"> групової динаміки</w:t>
      </w:r>
      <w:r w:rsidRPr="00DD000C">
        <w:rPr>
          <w:rFonts w:ascii="Times New Roman" w:hAnsi="Times New Roman" w:cs="Times New Roman"/>
          <w:sz w:val="28"/>
          <w:szCs w:val="28"/>
          <w:lang w:val="uk-UA"/>
        </w:rPr>
        <w:t xml:space="preserve">. </w:t>
      </w:r>
    </w:p>
    <w:p w:rsidR="00994A50" w:rsidRDefault="00DD000C" w:rsidP="00DD000C">
      <w:pPr>
        <w:jc w:val="both"/>
        <w:rPr>
          <w:rFonts w:ascii="Times New Roman" w:hAnsi="Times New Roman" w:cs="Times New Roman"/>
          <w:sz w:val="24"/>
          <w:szCs w:val="24"/>
          <w:lang w:val="uk-UA"/>
        </w:rPr>
      </w:pPr>
      <w:r w:rsidRPr="00DD000C">
        <w:rPr>
          <w:rFonts w:ascii="Times New Roman" w:hAnsi="Times New Roman" w:cs="Times New Roman"/>
          <w:sz w:val="28"/>
          <w:szCs w:val="28"/>
          <w:lang w:val="uk-UA"/>
        </w:rPr>
        <w:t xml:space="preserve">До основних прийомів пропаганди можна віднести: формування у масовій свідомості образа жертви з фігуранта, що насправді є </w:t>
      </w:r>
      <w:proofErr w:type="spellStart"/>
      <w:r w:rsidRPr="00DD000C">
        <w:rPr>
          <w:rFonts w:ascii="Times New Roman" w:hAnsi="Times New Roman" w:cs="Times New Roman"/>
          <w:sz w:val="28"/>
          <w:szCs w:val="28"/>
          <w:lang w:val="uk-UA"/>
        </w:rPr>
        <w:t>злочинцев</w:t>
      </w:r>
      <w:proofErr w:type="spellEnd"/>
      <w:r w:rsidRPr="00DD000C">
        <w:rPr>
          <w:rFonts w:ascii="Times New Roman" w:hAnsi="Times New Roman" w:cs="Times New Roman"/>
          <w:sz w:val="28"/>
          <w:szCs w:val="28"/>
          <w:lang w:val="uk-UA"/>
        </w:rPr>
        <w:t xml:space="preserve">, перекладання відповідальності та приписування власних злочинів супернику, ігнорування фактів та таврування всіх, хто не згоден з пропагандою. Означені прийоми використовуються РФ під час гібридної війни з Україною. Так, В. Ткач визначає методи, що використовувались під час проведення акцій </w:t>
      </w:r>
      <w:proofErr w:type="spellStart"/>
      <w:r w:rsidRPr="00DD000C">
        <w:rPr>
          <w:rFonts w:ascii="Times New Roman" w:hAnsi="Times New Roman" w:cs="Times New Roman"/>
          <w:sz w:val="28"/>
          <w:szCs w:val="28"/>
          <w:lang w:val="uk-UA"/>
        </w:rPr>
        <w:t>спецпропаганди</w:t>
      </w:r>
      <w:proofErr w:type="spellEnd"/>
      <w:r w:rsidRPr="00DD000C">
        <w:rPr>
          <w:rFonts w:ascii="Times New Roman" w:hAnsi="Times New Roman" w:cs="Times New Roman"/>
          <w:sz w:val="28"/>
          <w:szCs w:val="28"/>
          <w:lang w:val="uk-UA"/>
        </w:rPr>
        <w:t xml:space="preserve"> в Україні: «встановлення довірливих відносин із цільовою аудиторією (у спосіб використання поширених і усталених висловлювань, посилань на авторитети, цитат тощо); створення ілюзії самостійності розумової роботи (підготовка і подача матеріалів таким чином, щоб у аудиторії виникло відчуття, що до пропонованих висновків вона начебто дійшла абсолютно самостійно, понад те, зробила для прийняття цього рішення серйозну розумову роботу); використання образу енциклопедичності автора, який оперує величезним обсягом матеріалу і заливає супротивника інформацією (при використанні повномасштабних текстів архівних матеріалів, міжвідомчого листування, економічних таблиць і викладок та інших дуже нелегких для читання речей, щодо справжності яких практич</w:t>
      </w:r>
      <w:r w:rsidRPr="00DD000C">
        <w:rPr>
          <w:rFonts w:ascii="Times New Roman" w:hAnsi="Times New Roman" w:cs="Times New Roman"/>
          <w:sz w:val="24"/>
          <w:szCs w:val="24"/>
          <w:lang w:val="uk-UA"/>
        </w:rPr>
        <w:t xml:space="preserve">но неможливо визначитися); «утоплення в документах» (маніпулювання з документальними матеріалами, результатами досліджень, цілеспрямований відбір тільки тих джерел, які «вписуються» в задум, фальсифікація документів, унеможливлення їх перевірки тощо); свідоме і цілеспрямоване надання інформації </w:t>
      </w:r>
      <w:proofErr w:type="spellStart"/>
      <w:r w:rsidRPr="00DD000C">
        <w:rPr>
          <w:rFonts w:ascii="Times New Roman" w:hAnsi="Times New Roman" w:cs="Times New Roman"/>
          <w:sz w:val="24"/>
          <w:szCs w:val="24"/>
          <w:lang w:val="uk-UA"/>
        </w:rPr>
        <w:t>інтенсивно</w:t>
      </w:r>
      <w:proofErr w:type="spellEnd"/>
      <w:r w:rsidRPr="00DD000C">
        <w:rPr>
          <w:rFonts w:ascii="Times New Roman" w:hAnsi="Times New Roman" w:cs="Times New Roman"/>
          <w:sz w:val="24"/>
          <w:szCs w:val="24"/>
          <w:lang w:val="uk-UA"/>
        </w:rPr>
        <w:t xml:space="preserve"> емоційного забарвлення з метою пригнічення процесів раціонального мислення тієї аудиторії, яка піддається </w:t>
      </w:r>
    </w:p>
    <w:p w:rsidR="00994A50" w:rsidRDefault="00DD000C"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 інформаційній атаці; конструювання і описування подій у ЗМК і літературі задовго до того, як щось подібне сталося в реальності, інтерпретація та упереджене коментування замість детального інф</w:t>
      </w:r>
      <w:r w:rsidR="00994A50">
        <w:rPr>
          <w:rFonts w:ascii="Times New Roman" w:hAnsi="Times New Roman" w:cs="Times New Roman"/>
          <w:sz w:val="24"/>
          <w:szCs w:val="24"/>
          <w:lang w:val="uk-UA"/>
        </w:rPr>
        <w:t>ормування про факти»</w:t>
      </w:r>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Дезінформування</w:t>
      </w:r>
      <w:proofErr w:type="spellEnd"/>
      <w:r w:rsidRPr="00DD000C">
        <w:rPr>
          <w:rFonts w:ascii="Times New Roman" w:hAnsi="Times New Roman" w:cs="Times New Roman"/>
          <w:sz w:val="24"/>
          <w:szCs w:val="24"/>
          <w:lang w:val="uk-UA"/>
        </w:rPr>
        <w:t xml:space="preserve"> та маніпулювання інформацією, на думку В. Петрика, досягається через: тенденційне викладення фактів (інформування, яка полягає в упередженому висвітленні фактів або іншої інформації щодо подій за допомогою спеціально підібраних правдивих даних; як правило, за допомогою цього методу спеціально сформована інформація подається дозовано, до постійно зростаючого напруження); </w:t>
      </w:r>
      <w:proofErr w:type="spellStart"/>
      <w:r w:rsidRPr="00DD000C">
        <w:rPr>
          <w:rFonts w:ascii="Times New Roman" w:hAnsi="Times New Roman" w:cs="Times New Roman"/>
          <w:sz w:val="24"/>
          <w:szCs w:val="24"/>
          <w:lang w:val="uk-UA"/>
        </w:rPr>
        <w:t>дезінформування</w:t>
      </w:r>
      <w:proofErr w:type="spellEnd"/>
      <w:r w:rsidRPr="00DD000C">
        <w:rPr>
          <w:rFonts w:ascii="Times New Roman" w:hAnsi="Times New Roman" w:cs="Times New Roman"/>
          <w:sz w:val="24"/>
          <w:szCs w:val="24"/>
          <w:lang w:val="uk-UA"/>
        </w:rPr>
        <w:t xml:space="preserve"> «від зворотного» (відбувається шляхом надання правдивих відомостей у перекрученому вигляді чи в такій ситуації, коли вони сприймаються об’єктом спрямувань як неправдиві; в результаті виникає ситуація, коли об’єкт фактично знає правдиву інформацію про наміри чи конкретні дії протилежної сторони, але сприймає її неадекватно, не готовий протистояти негативному впливу); термінологічне «мінування» (полягає у викривленні первинної правильної суті принципово важливих, базових термінів і тлумачень </w:t>
      </w:r>
      <w:proofErr w:type="spellStart"/>
      <w:r w:rsidRPr="00DD000C">
        <w:rPr>
          <w:rFonts w:ascii="Times New Roman" w:hAnsi="Times New Roman" w:cs="Times New Roman"/>
          <w:sz w:val="24"/>
          <w:szCs w:val="24"/>
          <w:lang w:val="uk-UA"/>
        </w:rPr>
        <w:t>загальносвітоглядного</w:t>
      </w:r>
      <w:proofErr w:type="spellEnd"/>
      <w:r w:rsidRPr="00DD000C">
        <w:rPr>
          <w:rFonts w:ascii="Times New Roman" w:hAnsi="Times New Roman" w:cs="Times New Roman"/>
          <w:sz w:val="24"/>
          <w:szCs w:val="24"/>
          <w:lang w:val="uk-UA"/>
        </w:rPr>
        <w:t xml:space="preserve"> та </w:t>
      </w:r>
      <w:proofErr w:type="spellStart"/>
      <w:r w:rsidRPr="00DD000C">
        <w:rPr>
          <w:rFonts w:ascii="Times New Roman" w:hAnsi="Times New Roman" w:cs="Times New Roman"/>
          <w:sz w:val="24"/>
          <w:szCs w:val="24"/>
          <w:lang w:val="uk-UA"/>
        </w:rPr>
        <w:t>оперативно</w:t>
      </w:r>
      <w:proofErr w:type="spellEnd"/>
      <w:r w:rsidRPr="00DD000C">
        <w:rPr>
          <w:rFonts w:ascii="Times New Roman" w:hAnsi="Times New Roman" w:cs="Times New Roman"/>
          <w:sz w:val="24"/>
          <w:szCs w:val="24"/>
          <w:lang w:val="uk-UA"/>
        </w:rPr>
        <w:t xml:space="preserve">-прикладного характеру); «сіре» </w:t>
      </w:r>
      <w:proofErr w:type="spellStart"/>
      <w:r w:rsidRPr="00DD000C">
        <w:rPr>
          <w:rFonts w:ascii="Times New Roman" w:hAnsi="Times New Roman" w:cs="Times New Roman"/>
          <w:sz w:val="24"/>
          <w:szCs w:val="24"/>
          <w:lang w:val="uk-UA"/>
        </w:rPr>
        <w:t>дезінформування</w:t>
      </w:r>
      <w:proofErr w:type="spellEnd"/>
      <w:r w:rsidRPr="00DD000C">
        <w:rPr>
          <w:rFonts w:ascii="Times New Roman" w:hAnsi="Times New Roman" w:cs="Times New Roman"/>
          <w:sz w:val="24"/>
          <w:szCs w:val="24"/>
          <w:lang w:val="uk-UA"/>
        </w:rPr>
        <w:t xml:space="preserve"> (передбачає використання синтезу правдивої інформації з дезінформацією); «чорне» </w:t>
      </w:r>
      <w:proofErr w:type="spellStart"/>
      <w:r w:rsidRPr="00DD000C">
        <w:rPr>
          <w:rFonts w:ascii="Times New Roman" w:hAnsi="Times New Roman" w:cs="Times New Roman"/>
          <w:sz w:val="24"/>
          <w:szCs w:val="24"/>
          <w:lang w:val="uk-UA"/>
        </w:rPr>
        <w:t>дезінформування</w:t>
      </w:r>
      <w:proofErr w:type="spellEnd"/>
      <w:r w:rsidRPr="00DD000C">
        <w:rPr>
          <w:rFonts w:ascii="Times New Roman" w:hAnsi="Times New Roman" w:cs="Times New Roman"/>
          <w:sz w:val="24"/>
          <w:szCs w:val="24"/>
          <w:lang w:val="uk-UA"/>
        </w:rPr>
        <w:t xml:space="preserve"> (використання перева</w:t>
      </w:r>
      <w:r w:rsidR="00994A50">
        <w:rPr>
          <w:rFonts w:ascii="Times New Roman" w:hAnsi="Times New Roman" w:cs="Times New Roman"/>
          <w:sz w:val="24"/>
          <w:szCs w:val="24"/>
          <w:lang w:val="uk-UA"/>
        </w:rPr>
        <w:t>жно неправдивої інформації)</w:t>
      </w:r>
      <w:r w:rsidRPr="00DD000C">
        <w:rPr>
          <w:rFonts w:ascii="Times New Roman" w:hAnsi="Times New Roman" w:cs="Times New Roman"/>
          <w:sz w:val="24"/>
          <w:szCs w:val="24"/>
          <w:lang w:val="uk-UA"/>
        </w:rPr>
        <w:t xml:space="preserve">. </w:t>
      </w:r>
    </w:p>
    <w:p w:rsidR="00994A50" w:rsidRDefault="00DD000C"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Диверсифікація громадської думки має на меті розпорошення уваги правлячої еліти держави на різні штучно акцентовані проблеми і тим самим відволікання її від вирішення </w:t>
      </w:r>
      <w:r w:rsidRPr="00DD000C">
        <w:rPr>
          <w:rFonts w:ascii="Times New Roman" w:hAnsi="Times New Roman" w:cs="Times New Roman"/>
          <w:sz w:val="24"/>
          <w:szCs w:val="24"/>
          <w:lang w:val="uk-UA"/>
        </w:rPr>
        <w:lastRenderedPageBreak/>
        <w:t>першочергових завдань суспільно-політичного та економічного розвитку з метою забезпечення нормального функціонування суспільства і держави. Її формами є: дестабілізація обстановки в державі чи її окремих регіонах; активізація кампанії проти політичного курсу правлячої еліти держави та окремих її лідерів різними міжнародними установами; ініціювання антидемпінгових кампаній та іншого роду скандальних судових процесів, застосування міжнародних сан</w:t>
      </w:r>
      <w:r w:rsidR="00994A50">
        <w:rPr>
          <w:rFonts w:ascii="Times New Roman" w:hAnsi="Times New Roman" w:cs="Times New Roman"/>
          <w:sz w:val="24"/>
          <w:szCs w:val="24"/>
          <w:lang w:val="uk-UA"/>
        </w:rPr>
        <w:t xml:space="preserve">кцій з інших причин </w:t>
      </w:r>
      <w:r w:rsidRPr="00DD000C">
        <w:rPr>
          <w:rFonts w:ascii="Times New Roman" w:hAnsi="Times New Roman" w:cs="Times New Roman"/>
          <w:sz w:val="24"/>
          <w:szCs w:val="24"/>
          <w:lang w:val="uk-UA"/>
        </w:rPr>
        <w:t xml:space="preserve">. </w:t>
      </w:r>
    </w:p>
    <w:p w:rsidR="00994A50" w:rsidRDefault="00DD000C"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Психологічний тиск є також поширеним методом впливу на свідомість людей. Його застосування передбачає шантаж, погрози переслідувань, репресій, вбивств та ін., доведення до об’єкта відомостей про реальні чи надумані загрози та небезпеки, здійснення терористичних актів та диверсій. У вітчизняній практиці найбільшого поширення отримав телефонний тероризм, тобто дзвінки з інформацією про нібито </w:t>
      </w:r>
      <w:proofErr w:type="spellStart"/>
      <w:r w:rsidRPr="00DD000C">
        <w:rPr>
          <w:rFonts w:ascii="Times New Roman" w:hAnsi="Times New Roman" w:cs="Times New Roman"/>
          <w:sz w:val="24"/>
          <w:szCs w:val="24"/>
          <w:lang w:val="uk-UA"/>
        </w:rPr>
        <w:t>замінування</w:t>
      </w:r>
      <w:proofErr w:type="spellEnd"/>
      <w:r w:rsidRPr="00DD000C">
        <w:rPr>
          <w:rFonts w:ascii="Times New Roman" w:hAnsi="Times New Roman" w:cs="Times New Roman"/>
          <w:sz w:val="24"/>
          <w:szCs w:val="24"/>
          <w:lang w:val="uk-UA"/>
        </w:rPr>
        <w:t xml:space="preserve"> громадських місць, вокзалів і </w:t>
      </w:r>
      <w:proofErr w:type="spellStart"/>
      <w:r w:rsidRPr="00DD000C">
        <w:rPr>
          <w:rFonts w:ascii="Times New Roman" w:hAnsi="Times New Roman" w:cs="Times New Roman"/>
          <w:sz w:val="24"/>
          <w:szCs w:val="24"/>
          <w:lang w:val="uk-UA"/>
        </w:rPr>
        <w:t>т.п</w:t>
      </w:r>
      <w:proofErr w:type="spellEnd"/>
      <w:r w:rsidRPr="00DD000C">
        <w:rPr>
          <w:rFonts w:ascii="Times New Roman" w:hAnsi="Times New Roman" w:cs="Times New Roman"/>
          <w:sz w:val="24"/>
          <w:szCs w:val="24"/>
          <w:lang w:val="uk-UA"/>
        </w:rPr>
        <w:t xml:space="preserve">. До основних технологій тиску відносять: шахрайство, блеф, політичні ігри і містифікації, маніпулятивні дії, провокації, психологічні і таємні операції, політичні ігри і рекламні кампанії, дезінформація, чутки тощо. Провокація є одним із часто вживаних методів ведення війни на сучасному етапі, що дозволяє спонукати противника здійснити невигідні для нього дії. Поширення чуток є особливою технологією інформаційної війни. Г. </w:t>
      </w:r>
      <w:proofErr w:type="spellStart"/>
      <w:r w:rsidRPr="00DD000C">
        <w:rPr>
          <w:rFonts w:ascii="Times New Roman" w:hAnsi="Times New Roman" w:cs="Times New Roman"/>
          <w:sz w:val="24"/>
          <w:szCs w:val="24"/>
          <w:lang w:val="uk-UA"/>
        </w:rPr>
        <w:t>Почепцов</w:t>
      </w:r>
      <w:proofErr w:type="spellEnd"/>
      <w:r w:rsidRPr="00DD000C">
        <w:rPr>
          <w:rFonts w:ascii="Times New Roman" w:hAnsi="Times New Roman" w:cs="Times New Roman"/>
          <w:sz w:val="24"/>
          <w:szCs w:val="24"/>
          <w:lang w:val="uk-UA"/>
        </w:rPr>
        <w:t xml:space="preserve"> відзначає, що відсутність інформації моментально компенсується чутками. Він навіть вказує на вірогідність існування певного закону про можливості вакууму інформації: коли її не дають офіційні джерела, вона тут же з’являється в неофіційни</w:t>
      </w:r>
      <w:r w:rsidR="00994A50">
        <w:rPr>
          <w:rFonts w:ascii="Times New Roman" w:hAnsi="Times New Roman" w:cs="Times New Roman"/>
          <w:sz w:val="24"/>
          <w:szCs w:val="24"/>
          <w:lang w:val="uk-UA"/>
        </w:rPr>
        <w:t>х каналах.</w:t>
      </w:r>
    </w:p>
    <w:p w:rsidR="00807B87" w:rsidRDefault="00DD000C"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Всі означені методи психологічної війни використовуються і під час інформаційної агресії проти України. Крім того, СБУ встановила, що російські ЗМІ застосовують і інші методи впливу на глядача: поширюють напівправду, показують деталізовані сцени вбивств і насильства, намагаючись сформувати образ ворога (в ролі якого виступає українська влада) в свідомості глядачів, використовують т</w:t>
      </w:r>
      <w:r w:rsidR="00994A50">
        <w:rPr>
          <w:rFonts w:ascii="Times New Roman" w:hAnsi="Times New Roman" w:cs="Times New Roman"/>
          <w:sz w:val="24"/>
          <w:szCs w:val="24"/>
          <w:lang w:val="uk-UA"/>
        </w:rPr>
        <w:t>ехнологію «25-го кадру» тощо</w:t>
      </w:r>
      <w:r w:rsidRPr="00DD000C">
        <w:rPr>
          <w:rFonts w:ascii="Times New Roman" w:hAnsi="Times New Roman" w:cs="Times New Roman"/>
          <w:sz w:val="24"/>
          <w:szCs w:val="24"/>
          <w:lang w:val="uk-UA"/>
        </w:rPr>
        <w:t>. Таким чином, в даний час ще не розроблені кардинальні заходи з протидії інформаційним атакам. А це означає, що в інформаційних війнах успіх буде забезпечуватися за рахунок все більшого вдосконалення інформаційних технологій. Як показує практика, недостатня увага до питань парирування інформаційних загроз може завдати значної шкоди політичній системі будь-якої держави аж до руйнування самої держави. Отже, на нашу думку, виправданими є кроки, запроваджені керівництвом нашої держави щодо обмеження інформаційного впливу з Росії (вимкнення російських каналів, заборона частини російських фільмів тощо), а також створення спеціального інституційного механізму для боротьби з інформаційними впливами з боку Росії (</w:t>
      </w:r>
      <w:proofErr w:type="spellStart"/>
      <w:r w:rsidRPr="00DD000C">
        <w:rPr>
          <w:rFonts w:ascii="Times New Roman" w:hAnsi="Times New Roman" w:cs="Times New Roman"/>
          <w:sz w:val="24"/>
          <w:szCs w:val="24"/>
          <w:lang w:val="uk-UA"/>
        </w:rPr>
        <w:t>кіберполіція</w:t>
      </w:r>
      <w:proofErr w:type="spellEnd"/>
      <w:r w:rsidRPr="00DD000C">
        <w:rPr>
          <w:rFonts w:ascii="Times New Roman" w:hAnsi="Times New Roman" w:cs="Times New Roman"/>
          <w:sz w:val="24"/>
          <w:szCs w:val="24"/>
          <w:lang w:val="uk-UA"/>
        </w:rPr>
        <w:t xml:space="preserve">). </w:t>
      </w:r>
    </w:p>
    <w:p w:rsidR="00807B87" w:rsidRPr="00807B87" w:rsidRDefault="00DD000C" w:rsidP="00807B87">
      <w:pPr>
        <w:jc w:val="center"/>
        <w:rPr>
          <w:rFonts w:ascii="Times New Roman" w:hAnsi="Times New Roman" w:cs="Times New Roman"/>
          <w:b/>
          <w:bCs/>
          <w:sz w:val="28"/>
          <w:szCs w:val="28"/>
          <w:lang w:val="uk-UA"/>
        </w:rPr>
      </w:pPr>
      <w:r w:rsidRPr="00807B87">
        <w:rPr>
          <w:rFonts w:ascii="Times New Roman" w:hAnsi="Times New Roman" w:cs="Times New Roman"/>
          <w:b/>
          <w:bCs/>
          <w:sz w:val="28"/>
          <w:szCs w:val="28"/>
          <w:lang w:val="uk-UA"/>
        </w:rPr>
        <w:t>Бібліографічний список:</w:t>
      </w:r>
    </w:p>
    <w:p w:rsidR="00807B87" w:rsidRDefault="00807B87" w:rsidP="00DD000C">
      <w:pPr>
        <w:jc w:val="both"/>
        <w:rPr>
          <w:rFonts w:ascii="Times New Roman" w:hAnsi="Times New Roman" w:cs="Times New Roman"/>
          <w:sz w:val="24"/>
          <w:szCs w:val="24"/>
          <w:lang w:val="uk-UA"/>
        </w:rPr>
      </w:pPr>
      <w:r>
        <w:rPr>
          <w:rFonts w:ascii="Times New Roman" w:hAnsi="Times New Roman" w:cs="Times New Roman"/>
          <w:sz w:val="24"/>
          <w:szCs w:val="24"/>
          <w:lang w:val="uk-UA"/>
        </w:rPr>
        <w:t>А</w:t>
      </w:r>
      <w:r w:rsidRPr="00DD000C">
        <w:rPr>
          <w:rFonts w:ascii="Times New Roman" w:hAnsi="Times New Roman" w:cs="Times New Roman"/>
          <w:sz w:val="24"/>
          <w:szCs w:val="24"/>
          <w:lang w:val="uk-UA"/>
        </w:rPr>
        <w:t xml:space="preserve">ктуальні проблеми політики. 2016. Вип. 58 16. Петрик В. Сутність інформаційної безпеки держави, суспільства та особи [Електронний ресурс] / В. Петрик. – Режим доступу: </w:t>
      </w:r>
      <w:hyperlink r:id="rId7" w:history="1">
        <w:r w:rsidRPr="00533AAD">
          <w:rPr>
            <w:rStyle w:val="a7"/>
            <w:rFonts w:ascii="Times New Roman" w:hAnsi="Times New Roman" w:cs="Times New Roman"/>
            <w:sz w:val="24"/>
            <w:szCs w:val="24"/>
            <w:lang w:val="uk-UA"/>
          </w:rPr>
          <w:t>http://justinian.com.ua/article.php?id=3222</w:t>
        </w:r>
      </w:hyperlink>
      <w:r w:rsidRPr="00DD000C">
        <w:rPr>
          <w:rFonts w:ascii="Times New Roman" w:hAnsi="Times New Roman" w:cs="Times New Roman"/>
          <w:sz w:val="24"/>
          <w:szCs w:val="24"/>
          <w:lang w:val="uk-UA"/>
        </w:rPr>
        <w:t xml:space="preserve"> </w:t>
      </w:r>
    </w:p>
    <w:p w:rsidR="00807B87" w:rsidRDefault="00807B87"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Арзуманян</w:t>
      </w:r>
      <w:proofErr w:type="spellEnd"/>
      <w:r w:rsidRPr="00DD000C">
        <w:rPr>
          <w:rFonts w:ascii="Times New Roman" w:hAnsi="Times New Roman" w:cs="Times New Roman"/>
          <w:sz w:val="24"/>
          <w:szCs w:val="24"/>
          <w:lang w:val="uk-UA"/>
        </w:rPr>
        <w:t xml:space="preserve"> Р.В. </w:t>
      </w:r>
      <w:proofErr w:type="spellStart"/>
      <w:r w:rsidRPr="00DD000C">
        <w:rPr>
          <w:rFonts w:ascii="Times New Roman" w:hAnsi="Times New Roman" w:cs="Times New Roman"/>
          <w:sz w:val="24"/>
          <w:szCs w:val="24"/>
          <w:lang w:val="uk-UA"/>
        </w:rPr>
        <w:t>Определение</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войны</w:t>
      </w:r>
      <w:proofErr w:type="spellEnd"/>
      <w:r w:rsidRPr="00DD000C">
        <w:rPr>
          <w:rFonts w:ascii="Times New Roman" w:hAnsi="Times New Roman" w:cs="Times New Roman"/>
          <w:sz w:val="24"/>
          <w:szCs w:val="24"/>
          <w:lang w:val="uk-UA"/>
        </w:rPr>
        <w:t xml:space="preserve"> в 21 </w:t>
      </w:r>
      <w:proofErr w:type="spellStart"/>
      <w:r w:rsidRPr="00DD000C">
        <w:rPr>
          <w:rFonts w:ascii="Times New Roman" w:hAnsi="Times New Roman" w:cs="Times New Roman"/>
          <w:sz w:val="24"/>
          <w:szCs w:val="24"/>
          <w:lang w:val="uk-UA"/>
        </w:rPr>
        <w:t>веке</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Обзор</w:t>
      </w:r>
      <w:proofErr w:type="spellEnd"/>
      <w:r w:rsidRPr="00DD000C">
        <w:rPr>
          <w:rFonts w:ascii="Times New Roman" w:hAnsi="Times New Roman" w:cs="Times New Roman"/>
          <w:sz w:val="24"/>
          <w:szCs w:val="24"/>
          <w:lang w:val="uk-UA"/>
        </w:rPr>
        <w:t xml:space="preserve"> XXI </w:t>
      </w:r>
      <w:proofErr w:type="spellStart"/>
      <w:r w:rsidRPr="00DD000C">
        <w:rPr>
          <w:rFonts w:ascii="Times New Roman" w:hAnsi="Times New Roman" w:cs="Times New Roman"/>
          <w:sz w:val="24"/>
          <w:szCs w:val="24"/>
          <w:lang w:val="uk-UA"/>
        </w:rPr>
        <w:t>ежегодной</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конференции</w:t>
      </w:r>
      <w:proofErr w:type="spellEnd"/>
      <w:r w:rsidRPr="00DD000C">
        <w:rPr>
          <w:rFonts w:ascii="Times New Roman" w:hAnsi="Times New Roman" w:cs="Times New Roman"/>
          <w:sz w:val="24"/>
          <w:szCs w:val="24"/>
          <w:lang w:val="uk-UA"/>
        </w:rPr>
        <w:t xml:space="preserve"> по </w:t>
      </w:r>
      <w:proofErr w:type="spellStart"/>
      <w:r w:rsidRPr="00DD000C">
        <w:rPr>
          <w:rFonts w:ascii="Times New Roman" w:hAnsi="Times New Roman" w:cs="Times New Roman"/>
          <w:sz w:val="24"/>
          <w:szCs w:val="24"/>
          <w:lang w:val="uk-UA"/>
        </w:rPr>
        <w:t>стратегии</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Института</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стратегических</w:t>
      </w:r>
      <w:proofErr w:type="spellEnd"/>
      <w:r w:rsidRPr="00DD000C">
        <w:rPr>
          <w:rFonts w:ascii="Times New Roman" w:hAnsi="Times New Roman" w:cs="Times New Roman"/>
          <w:sz w:val="24"/>
          <w:szCs w:val="24"/>
          <w:lang w:val="uk-UA"/>
        </w:rPr>
        <w:t xml:space="preserve"> 75 Актуальні проблеми політики. 2016. Вип. 58 </w:t>
      </w:r>
      <w:proofErr w:type="spellStart"/>
      <w:r w:rsidRPr="00DD000C">
        <w:rPr>
          <w:rFonts w:ascii="Times New Roman" w:hAnsi="Times New Roman" w:cs="Times New Roman"/>
          <w:sz w:val="24"/>
          <w:szCs w:val="24"/>
          <w:lang w:val="uk-UA"/>
        </w:rPr>
        <w:t>исследований</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Армейского</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военного</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колледжа</w:t>
      </w:r>
      <w:proofErr w:type="spellEnd"/>
      <w:r w:rsidRPr="00DD000C">
        <w:rPr>
          <w:rFonts w:ascii="Times New Roman" w:hAnsi="Times New Roman" w:cs="Times New Roman"/>
          <w:sz w:val="24"/>
          <w:szCs w:val="24"/>
          <w:lang w:val="uk-UA"/>
        </w:rPr>
        <w:t xml:space="preserve">, 6-8 </w:t>
      </w:r>
      <w:proofErr w:type="spellStart"/>
      <w:r w:rsidRPr="00DD000C">
        <w:rPr>
          <w:rFonts w:ascii="Times New Roman" w:hAnsi="Times New Roman" w:cs="Times New Roman"/>
          <w:sz w:val="24"/>
          <w:szCs w:val="24"/>
          <w:lang w:val="uk-UA"/>
        </w:rPr>
        <w:t>апреля</w:t>
      </w:r>
      <w:proofErr w:type="spellEnd"/>
      <w:r w:rsidRPr="00DD000C">
        <w:rPr>
          <w:rFonts w:ascii="Times New Roman" w:hAnsi="Times New Roman" w:cs="Times New Roman"/>
          <w:sz w:val="24"/>
          <w:szCs w:val="24"/>
          <w:lang w:val="uk-UA"/>
        </w:rPr>
        <w:t xml:space="preserve"> 2010 / Р.В. </w:t>
      </w:r>
      <w:proofErr w:type="spellStart"/>
      <w:r w:rsidRPr="00DD000C">
        <w:rPr>
          <w:rFonts w:ascii="Times New Roman" w:hAnsi="Times New Roman" w:cs="Times New Roman"/>
          <w:sz w:val="24"/>
          <w:szCs w:val="24"/>
          <w:lang w:val="uk-UA"/>
        </w:rPr>
        <w:t>Арзумян</w:t>
      </w:r>
      <w:proofErr w:type="spellEnd"/>
      <w:r w:rsidRPr="00DD000C">
        <w:rPr>
          <w:rFonts w:ascii="Times New Roman" w:hAnsi="Times New Roman" w:cs="Times New Roman"/>
          <w:sz w:val="24"/>
          <w:szCs w:val="24"/>
          <w:lang w:val="uk-UA"/>
        </w:rPr>
        <w:t xml:space="preserve">. – </w:t>
      </w:r>
      <w:proofErr w:type="spellStart"/>
      <w:r w:rsidRPr="00DD000C">
        <w:rPr>
          <w:rFonts w:ascii="Times New Roman" w:hAnsi="Times New Roman" w:cs="Times New Roman"/>
          <w:sz w:val="24"/>
          <w:szCs w:val="24"/>
          <w:lang w:val="uk-UA"/>
        </w:rPr>
        <w:t>Ереван</w:t>
      </w:r>
      <w:proofErr w:type="spellEnd"/>
      <w:r w:rsidRPr="00DD000C">
        <w:rPr>
          <w:rFonts w:ascii="Times New Roman" w:hAnsi="Times New Roman" w:cs="Times New Roman"/>
          <w:sz w:val="24"/>
          <w:szCs w:val="24"/>
          <w:lang w:val="uk-UA"/>
        </w:rPr>
        <w:t>, 2011. – 60 с.</w:t>
      </w:r>
    </w:p>
    <w:p w:rsidR="00807B87" w:rsidRDefault="00807B87" w:rsidP="00807B87">
      <w:pPr>
        <w:ind w:firstLine="708"/>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Бедрицкий</w:t>
      </w:r>
      <w:proofErr w:type="spellEnd"/>
      <w:r w:rsidRPr="00DD000C">
        <w:rPr>
          <w:rFonts w:ascii="Times New Roman" w:hAnsi="Times New Roman" w:cs="Times New Roman"/>
          <w:sz w:val="24"/>
          <w:szCs w:val="24"/>
          <w:lang w:val="uk-UA"/>
        </w:rPr>
        <w:t xml:space="preserve"> А.В. </w:t>
      </w:r>
      <w:proofErr w:type="spellStart"/>
      <w:r w:rsidRPr="00DD000C">
        <w:rPr>
          <w:rFonts w:ascii="Times New Roman" w:hAnsi="Times New Roman" w:cs="Times New Roman"/>
          <w:sz w:val="24"/>
          <w:szCs w:val="24"/>
          <w:lang w:val="uk-UA"/>
        </w:rPr>
        <w:t>Эволюция</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американской</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концепции</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информационной</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войны</w:t>
      </w:r>
      <w:proofErr w:type="spellEnd"/>
      <w:r w:rsidRPr="00DD000C">
        <w:rPr>
          <w:rFonts w:ascii="Times New Roman" w:hAnsi="Times New Roman" w:cs="Times New Roman"/>
          <w:sz w:val="24"/>
          <w:szCs w:val="24"/>
          <w:lang w:val="uk-UA"/>
        </w:rPr>
        <w:t xml:space="preserve"> // </w:t>
      </w:r>
      <w:proofErr w:type="spellStart"/>
      <w:r w:rsidRPr="00DD000C">
        <w:rPr>
          <w:rFonts w:ascii="Times New Roman" w:hAnsi="Times New Roman" w:cs="Times New Roman"/>
          <w:sz w:val="24"/>
          <w:szCs w:val="24"/>
          <w:lang w:val="uk-UA"/>
        </w:rPr>
        <w:t>Аналитические</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обзоры</w:t>
      </w:r>
      <w:proofErr w:type="spellEnd"/>
      <w:r w:rsidRPr="00DD000C">
        <w:rPr>
          <w:rFonts w:ascii="Times New Roman" w:hAnsi="Times New Roman" w:cs="Times New Roman"/>
          <w:sz w:val="24"/>
          <w:szCs w:val="24"/>
          <w:lang w:val="uk-UA"/>
        </w:rPr>
        <w:t xml:space="preserve"> РИСИ. – 2003. – № 3. – 26 с.</w:t>
      </w:r>
    </w:p>
    <w:p w:rsidR="00807B87" w:rsidRDefault="00807B87"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 Горбань Ю.О. Інформаційна війна проти України та засоби її ведення / Ю.О. Горбань // Вісник НАДУ. – 2015. – №1. – С. 136-141 </w:t>
      </w:r>
    </w:p>
    <w:p w:rsidR="00807B87" w:rsidRDefault="00807B87" w:rsidP="00DD000C">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D000C">
        <w:rPr>
          <w:rFonts w:ascii="Times New Roman" w:hAnsi="Times New Roman" w:cs="Times New Roman"/>
          <w:sz w:val="24"/>
          <w:szCs w:val="24"/>
          <w:lang w:val="uk-UA"/>
        </w:rPr>
        <w:t>Дорошенко А.С. Гібридна війна в інформаційному суспільстві / А.С. Дорошенко // Вісник Національного університету «Юридична академія України імені Ярослава Мудрого»</w:t>
      </w:r>
      <w:r>
        <w:rPr>
          <w:rFonts w:ascii="Times New Roman" w:hAnsi="Times New Roman" w:cs="Times New Roman"/>
          <w:sz w:val="24"/>
          <w:szCs w:val="24"/>
          <w:lang w:val="uk-UA"/>
        </w:rPr>
        <w:t>. – 2015. – № 2(25). – С.21-28.</w:t>
      </w:r>
    </w:p>
    <w:p w:rsidR="00807B87" w:rsidRDefault="00807B87"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Дугин</w:t>
      </w:r>
      <w:proofErr w:type="spellEnd"/>
      <w:r w:rsidRPr="00DD000C">
        <w:rPr>
          <w:rFonts w:ascii="Times New Roman" w:hAnsi="Times New Roman" w:cs="Times New Roman"/>
          <w:sz w:val="24"/>
          <w:szCs w:val="24"/>
          <w:lang w:val="uk-UA"/>
        </w:rPr>
        <w:t xml:space="preserve"> А. Г. </w:t>
      </w:r>
      <w:proofErr w:type="spellStart"/>
      <w:r w:rsidRPr="00DD000C">
        <w:rPr>
          <w:rFonts w:ascii="Times New Roman" w:hAnsi="Times New Roman" w:cs="Times New Roman"/>
          <w:sz w:val="24"/>
          <w:szCs w:val="24"/>
          <w:lang w:val="uk-UA"/>
        </w:rPr>
        <w:t>Основы</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геополитики</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Геополитическое</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будущее</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России</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Мыслить</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Пространством</w:t>
      </w:r>
      <w:proofErr w:type="spellEnd"/>
      <w:r w:rsidRPr="00DD000C">
        <w:rPr>
          <w:rFonts w:ascii="Times New Roman" w:hAnsi="Times New Roman" w:cs="Times New Roman"/>
          <w:sz w:val="24"/>
          <w:szCs w:val="24"/>
          <w:lang w:val="uk-UA"/>
        </w:rPr>
        <w:t xml:space="preserve"> / А. Г. Д угин. – М. : </w:t>
      </w:r>
      <w:proofErr w:type="spellStart"/>
      <w:r w:rsidRPr="00DD000C">
        <w:rPr>
          <w:rFonts w:ascii="Times New Roman" w:hAnsi="Times New Roman" w:cs="Times New Roman"/>
          <w:sz w:val="24"/>
          <w:szCs w:val="24"/>
          <w:lang w:val="uk-UA"/>
        </w:rPr>
        <w:t>Арктогея</w:t>
      </w:r>
      <w:proofErr w:type="spellEnd"/>
      <w:r w:rsidRPr="00DD000C">
        <w:rPr>
          <w:rFonts w:ascii="Times New Roman" w:hAnsi="Times New Roman" w:cs="Times New Roman"/>
          <w:sz w:val="24"/>
          <w:szCs w:val="24"/>
          <w:lang w:val="uk-UA"/>
        </w:rPr>
        <w:t xml:space="preserve">-центр, 1999. – 928 с. </w:t>
      </w:r>
    </w:p>
    <w:p w:rsidR="00807B87" w:rsidRDefault="00807B87"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Заявление</w:t>
      </w:r>
      <w:proofErr w:type="spellEnd"/>
      <w:r w:rsidRPr="00DD000C">
        <w:rPr>
          <w:rFonts w:ascii="Times New Roman" w:hAnsi="Times New Roman" w:cs="Times New Roman"/>
          <w:sz w:val="24"/>
          <w:szCs w:val="24"/>
          <w:lang w:val="uk-UA"/>
        </w:rPr>
        <w:t xml:space="preserve"> по </w:t>
      </w:r>
      <w:proofErr w:type="spellStart"/>
      <w:r w:rsidRPr="00DD000C">
        <w:rPr>
          <w:rFonts w:ascii="Times New Roman" w:hAnsi="Times New Roman" w:cs="Times New Roman"/>
          <w:sz w:val="24"/>
          <w:szCs w:val="24"/>
          <w:lang w:val="uk-UA"/>
        </w:rPr>
        <w:t>итогам</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встречи</w:t>
      </w:r>
      <w:proofErr w:type="spellEnd"/>
      <w:r w:rsidRPr="00DD000C">
        <w:rPr>
          <w:rFonts w:ascii="Times New Roman" w:hAnsi="Times New Roman" w:cs="Times New Roman"/>
          <w:sz w:val="24"/>
          <w:szCs w:val="24"/>
          <w:lang w:val="uk-UA"/>
        </w:rPr>
        <w:t xml:space="preserve"> на </w:t>
      </w:r>
      <w:proofErr w:type="spellStart"/>
      <w:r w:rsidRPr="00DD000C">
        <w:rPr>
          <w:rFonts w:ascii="Times New Roman" w:hAnsi="Times New Roman" w:cs="Times New Roman"/>
          <w:sz w:val="24"/>
          <w:szCs w:val="24"/>
          <w:lang w:val="uk-UA"/>
        </w:rPr>
        <w:t>высшем</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уровне</w:t>
      </w:r>
      <w:proofErr w:type="spellEnd"/>
      <w:r w:rsidRPr="00DD000C">
        <w:rPr>
          <w:rFonts w:ascii="Times New Roman" w:hAnsi="Times New Roman" w:cs="Times New Roman"/>
          <w:sz w:val="24"/>
          <w:szCs w:val="24"/>
          <w:lang w:val="uk-UA"/>
        </w:rPr>
        <w:t xml:space="preserve"> в </w:t>
      </w:r>
      <w:proofErr w:type="spellStart"/>
      <w:r w:rsidRPr="00DD000C">
        <w:rPr>
          <w:rFonts w:ascii="Times New Roman" w:hAnsi="Times New Roman" w:cs="Times New Roman"/>
          <w:sz w:val="24"/>
          <w:szCs w:val="24"/>
          <w:lang w:val="uk-UA"/>
        </w:rPr>
        <w:t>Уэльсе</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Обнародовано</w:t>
      </w:r>
      <w:proofErr w:type="spellEnd"/>
      <w:r w:rsidRPr="00DD000C">
        <w:rPr>
          <w:rFonts w:ascii="Times New Roman" w:hAnsi="Times New Roman" w:cs="Times New Roman"/>
          <w:sz w:val="24"/>
          <w:szCs w:val="24"/>
          <w:lang w:val="uk-UA"/>
        </w:rPr>
        <w:t xml:space="preserve"> главами </w:t>
      </w:r>
      <w:proofErr w:type="spellStart"/>
      <w:r w:rsidRPr="00DD000C">
        <w:rPr>
          <w:rFonts w:ascii="Times New Roman" w:hAnsi="Times New Roman" w:cs="Times New Roman"/>
          <w:sz w:val="24"/>
          <w:szCs w:val="24"/>
          <w:lang w:val="uk-UA"/>
        </w:rPr>
        <w:t>государств</w:t>
      </w:r>
      <w:proofErr w:type="spellEnd"/>
      <w:r w:rsidRPr="00DD000C">
        <w:rPr>
          <w:rFonts w:ascii="Times New Roman" w:hAnsi="Times New Roman" w:cs="Times New Roman"/>
          <w:sz w:val="24"/>
          <w:szCs w:val="24"/>
          <w:lang w:val="uk-UA"/>
        </w:rPr>
        <w:t xml:space="preserve"> и </w:t>
      </w:r>
      <w:proofErr w:type="spellStart"/>
      <w:r w:rsidRPr="00DD000C">
        <w:rPr>
          <w:rFonts w:ascii="Times New Roman" w:hAnsi="Times New Roman" w:cs="Times New Roman"/>
          <w:sz w:val="24"/>
          <w:szCs w:val="24"/>
          <w:lang w:val="uk-UA"/>
        </w:rPr>
        <w:t>правительств</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участвующими</w:t>
      </w:r>
      <w:proofErr w:type="spellEnd"/>
      <w:r w:rsidRPr="00DD000C">
        <w:rPr>
          <w:rFonts w:ascii="Times New Roman" w:hAnsi="Times New Roman" w:cs="Times New Roman"/>
          <w:sz w:val="24"/>
          <w:szCs w:val="24"/>
          <w:lang w:val="uk-UA"/>
        </w:rPr>
        <w:t xml:space="preserve"> в </w:t>
      </w:r>
      <w:proofErr w:type="spellStart"/>
      <w:r w:rsidRPr="00DD000C">
        <w:rPr>
          <w:rFonts w:ascii="Times New Roman" w:hAnsi="Times New Roman" w:cs="Times New Roman"/>
          <w:sz w:val="24"/>
          <w:szCs w:val="24"/>
          <w:lang w:val="uk-UA"/>
        </w:rPr>
        <w:t>заседании</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Североатлантического</w:t>
      </w:r>
      <w:proofErr w:type="spellEnd"/>
      <w:r w:rsidRPr="00DD000C">
        <w:rPr>
          <w:rFonts w:ascii="Times New Roman" w:hAnsi="Times New Roman" w:cs="Times New Roman"/>
          <w:sz w:val="24"/>
          <w:szCs w:val="24"/>
          <w:lang w:val="uk-UA"/>
        </w:rPr>
        <w:t xml:space="preserve"> союза в </w:t>
      </w:r>
      <w:proofErr w:type="spellStart"/>
      <w:r w:rsidRPr="00DD000C">
        <w:rPr>
          <w:rFonts w:ascii="Times New Roman" w:hAnsi="Times New Roman" w:cs="Times New Roman"/>
          <w:sz w:val="24"/>
          <w:szCs w:val="24"/>
          <w:lang w:val="uk-UA"/>
        </w:rPr>
        <w:lastRenderedPageBreak/>
        <w:t>Уэльсе</w:t>
      </w:r>
      <w:proofErr w:type="spellEnd"/>
      <w:r w:rsidRPr="00DD000C">
        <w:rPr>
          <w:rFonts w:ascii="Times New Roman" w:hAnsi="Times New Roman" w:cs="Times New Roman"/>
          <w:sz w:val="24"/>
          <w:szCs w:val="24"/>
          <w:lang w:val="uk-UA"/>
        </w:rPr>
        <w:t xml:space="preserve"> – 4-5 </w:t>
      </w:r>
      <w:proofErr w:type="spellStart"/>
      <w:r w:rsidRPr="00DD000C">
        <w:rPr>
          <w:rFonts w:ascii="Times New Roman" w:hAnsi="Times New Roman" w:cs="Times New Roman"/>
          <w:sz w:val="24"/>
          <w:szCs w:val="24"/>
          <w:lang w:val="uk-UA"/>
        </w:rPr>
        <w:t>сентября</w:t>
      </w:r>
      <w:proofErr w:type="spellEnd"/>
      <w:r w:rsidRPr="00DD000C">
        <w:rPr>
          <w:rFonts w:ascii="Times New Roman" w:hAnsi="Times New Roman" w:cs="Times New Roman"/>
          <w:sz w:val="24"/>
          <w:szCs w:val="24"/>
          <w:lang w:val="uk-UA"/>
        </w:rPr>
        <w:t xml:space="preserve"> 2014 [Електронний ресурс]. – Режим доступу: http://www.nato.int/ </w:t>
      </w:r>
      <w:proofErr w:type="spellStart"/>
      <w:r w:rsidRPr="00DD000C">
        <w:rPr>
          <w:rFonts w:ascii="Times New Roman" w:hAnsi="Times New Roman" w:cs="Times New Roman"/>
          <w:sz w:val="24"/>
          <w:szCs w:val="24"/>
          <w:lang w:val="uk-UA"/>
        </w:rPr>
        <w:t>cps</w:t>
      </w:r>
      <w:proofErr w:type="spellEnd"/>
      <w:r w:rsidRPr="00DD000C">
        <w:rPr>
          <w:rFonts w:ascii="Times New Roman" w:hAnsi="Times New Roman" w:cs="Times New Roman"/>
          <w:sz w:val="24"/>
          <w:szCs w:val="24"/>
          <w:lang w:val="uk-UA"/>
        </w:rPr>
        <w:t>/</w:t>
      </w:r>
      <w:proofErr w:type="spellStart"/>
      <w:r w:rsidRPr="00DD000C">
        <w:rPr>
          <w:rFonts w:ascii="Times New Roman" w:hAnsi="Times New Roman" w:cs="Times New Roman"/>
          <w:sz w:val="24"/>
          <w:szCs w:val="24"/>
          <w:lang w:val="uk-UA"/>
        </w:rPr>
        <w:t>en</w:t>
      </w:r>
      <w:proofErr w:type="spellEnd"/>
      <w:r w:rsidRPr="00DD000C">
        <w:rPr>
          <w:rFonts w:ascii="Times New Roman" w:hAnsi="Times New Roman" w:cs="Times New Roman"/>
          <w:sz w:val="24"/>
          <w:szCs w:val="24"/>
          <w:lang w:val="uk-UA"/>
        </w:rPr>
        <w:t>/</w:t>
      </w:r>
      <w:proofErr w:type="spellStart"/>
      <w:r w:rsidRPr="00DD000C">
        <w:rPr>
          <w:rFonts w:ascii="Times New Roman" w:hAnsi="Times New Roman" w:cs="Times New Roman"/>
          <w:sz w:val="24"/>
          <w:szCs w:val="24"/>
          <w:lang w:val="uk-UA"/>
        </w:rPr>
        <w:t>natohq</w:t>
      </w:r>
      <w:proofErr w:type="spellEnd"/>
      <w:r w:rsidRPr="00DD000C">
        <w:rPr>
          <w:rFonts w:ascii="Times New Roman" w:hAnsi="Times New Roman" w:cs="Times New Roman"/>
          <w:sz w:val="24"/>
          <w:szCs w:val="24"/>
          <w:lang w:val="uk-UA"/>
        </w:rPr>
        <w:t>/official_texts_112964.htm?selectedLocale=</w:t>
      </w:r>
      <w:proofErr w:type="spellStart"/>
      <w:r w:rsidRPr="00DD000C">
        <w:rPr>
          <w:rFonts w:ascii="Times New Roman" w:hAnsi="Times New Roman" w:cs="Times New Roman"/>
          <w:sz w:val="24"/>
          <w:szCs w:val="24"/>
          <w:lang w:val="uk-UA"/>
        </w:rPr>
        <w:t>ru</w:t>
      </w:r>
      <w:proofErr w:type="spellEnd"/>
      <w:r w:rsidRPr="00DD000C">
        <w:rPr>
          <w:rFonts w:ascii="Times New Roman" w:hAnsi="Times New Roman" w:cs="Times New Roman"/>
          <w:sz w:val="24"/>
          <w:szCs w:val="24"/>
          <w:lang w:val="uk-UA"/>
        </w:rPr>
        <w:t xml:space="preserve"> </w:t>
      </w:r>
    </w:p>
    <w:p w:rsidR="00807B87" w:rsidRDefault="00807B87"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Ласвель</w:t>
      </w:r>
      <w:proofErr w:type="spellEnd"/>
      <w:r w:rsidRPr="00DD000C">
        <w:rPr>
          <w:rFonts w:ascii="Times New Roman" w:hAnsi="Times New Roman" w:cs="Times New Roman"/>
          <w:sz w:val="24"/>
          <w:szCs w:val="24"/>
          <w:lang w:val="uk-UA"/>
        </w:rPr>
        <w:t xml:space="preserve"> Г. </w:t>
      </w:r>
      <w:proofErr w:type="spellStart"/>
      <w:r w:rsidRPr="00DD000C">
        <w:rPr>
          <w:rFonts w:ascii="Times New Roman" w:hAnsi="Times New Roman" w:cs="Times New Roman"/>
          <w:sz w:val="24"/>
          <w:szCs w:val="24"/>
          <w:lang w:val="uk-UA"/>
        </w:rPr>
        <w:t>Техника</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пропаганды</w:t>
      </w:r>
      <w:proofErr w:type="spellEnd"/>
      <w:r w:rsidRPr="00DD000C">
        <w:rPr>
          <w:rFonts w:ascii="Times New Roman" w:hAnsi="Times New Roman" w:cs="Times New Roman"/>
          <w:sz w:val="24"/>
          <w:szCs w:val="24"/>
          <w:lang w:val="uk-UA"/>
        </w:rPr>
        <w:t xml:space="preserve"> в </w:t>
      </w:r>
      <w:proofErr w:type="spellStart"/>
      <w:r w:rsidRPr="00DD000C">
        <w:rPr>
          <w:rFonts w:ascii="Times New Roman" w:hAnsi="Times New Roman" w:cs="Times New Roman"/>
          <w:sz w:val="24"/>
          <w:szCs w:val="24"/>
          <w:lang w:val="uk-UA"/>
        </w:rPr>
        <w:t>мировой</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войне</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сокр</w:t>
      </w:r>
      <w:proofErr w:type="spellEnd"/>
      <w:r w:rsidRPr="00DD000C">
        <w:rPr>
          <w:rFonts w:ascii="Times New Roman" w:hAnsi="Times New Roman" w:cs="Times New Roman"/>
          <w:sz w:val="24"/>
          <w:szCs w:val="24"/>
          <w:lang w:val="uk-UA"/>
        </w:rPr>
        <w:t xml:space="preserve">. пер. с </w:t>
      </w:r>
      <w:proofErr w:type="spellStart"/>
      <w:r w:rsidRPr="00DD000C">
        <w:rPr>
          <w:rFonts w:ascii="Times New Roman" w:hAnsi="Times New Roman" w:cs="Times New Roman"/>
          <w:sz w:val="24"/>
          <w:szCs w:val="24"/>
          <w:lang w:val="uk-UA"/>
        </w:rPr>
        <w:t>англ</w:t>
      </w:r>
      <w:proofErr w:type="spellEnd"/>
      <w:r w:rsidRPr="00DD000C">
        <w:rPr>
          <w:rFonts w:ascii="Times New Roman" w:hAnsi="Times New Roman" w:cs="Times New Roman"/>
          <w:sz w:val="24"/>
          <w:szCs w:val="24"/>
          <w:lang w:val="uk-UA"/>
        </w:rPr>
        <w:t xml:space="preserve">. в </w:t>
      </w:r>
      <w:proofErr w:type="spellStart"/>
      <w:r w:rsidRPr="00DD000C">
        <w:rPr>
          <w:rFonts w:ascii="Times New Roman" w:hAnsi="Times New Roman" w:cs="Times New Roman"/>
          <w:sz w:val="24"/>
          <w:szCs w:val="24"/>
          <w:lang w:val="uk-UA"/>
        </w:rPr>
        <w:t>обработке</w:t>
      </w:r>
      <w:proofErr w:type="spellEnd"/>
      <w:r w:rsidRPr="00DD000C">
        <w:rPr>
          <w:rFonts w:ascii="Times New Roman" w:hAnsi="Times New Roman" w:cs="Times New Roman"/>
          <w:sz w:val="24"/>
          <w:szCs w:val="24"/>
          <w:lang w:val="uk-UA"/>
        </w:rPr>
        <w:t xml:space="preserve"> Н. М. Потапова / Г. </w:t>
      </w:r>
      <w:proofErr w:type="spellStart"/>
      <w:r w:rsidRPr="00DD000C">
        <w:rPr>
          <w:rFonts w:ascii="Times New Roman" w:hAnsi="Times New Roman" w:cs="Times New Roman"/>
          <w:sz w:val="24"/>
          <w:szCs w:val="24"/>
          <w:lang w:val="uk-UA"/>
        </w:rPr>
        <w:t>Ласвель</w:t>
      </w:r>
      <w:proofErr w:type="spellEnd"/>
      <w:r w:rsidRPr="00DD000C">
        <w:rPr>
          <w:rFonts w:ascii="Times New Roman" w:hAnsi="Times New Roman" w:cs="Times New Roman"/>
          <w:sz w:val="24"/>
          <w:szCs w:val="24"/>
          <w:lang w:val="uk-UA"/>
        </w:rPr>
        <w:t xml:space="preserve">. – Л.: </w:t>
      </w:r>
      <w:proofErr w:type="spellStart"/>
      <w:r w:rsidRPr="00DD000C">
        <w:rPr>
          <w:rFonts w:ascii="Times New Roman" w:hAnsi="Times New Roman" w:cs="Times New Roman"/>
          <w:sz w:val="24"/>
          <w:szCs w:val="24"/>
          <w:lang w:val="uk-UA"/>
        </w:rPr>
        <w:t>Отдел</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военной</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литературы</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Госиздат</w:t>
      </w:r>
      <w:proofErr w:type="spellEnd"/>
      <w:r w:rsidRPr="00DD000C">
        <w:rPr>
          <w:rFonts w:ascii="Times New Roman" w:hAnsi="Times New Roman" w:cs="Times New Roman"/>
          <w:sz w:val="24"/>
          <w:szCs w:val="24"/>
          <w:lang w:val="uk-UA"/>
        </w:rPr>
        <w:t xml:space="preserve">, 1929. – 200 с. </w:t>
      </w:r>
    </w:p>
    <w:p w:rsidR="00807B87" w:rsidRDefault="00807B87"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 Макаренко Л.П. Еволюція форм та методів ведення інформаційної війни [Електронний ресурс] / Л.П. Макаренко. – Режим доступу: </w:t>
      </w:r>
      <w:hyperlink r:id="rId8" w:history="1">
        <w:r w:rsidRPr="00533AAD">
          <w:rPr>
            <w:rStyle w:val="a7"/>
            <w:rFonts w:ascii="Times New Roman" w:hAnsi="Times New Roman" w:cs="Times New Roman"/>
            <w:sz w:val="24"/>
            <w:szCs w:val="24"/>
            <w:lang w:val="uk-UA"/>
          </w:rPr>
          <w:t>http://oaji.net/articles/2014/797-1402908125.pdf</w:t>
        </w:r>
      </w:hyperlink>
      <w:r w:rsidRPr="00DD000C">
        <w:rPr>
          <w:rFonts w:ascii="Times New Roman" w:hAnsi="Times New Roman" w:cs="Times New Roman"/>
          <w:sz w:val="24"/>
          <w:szCs w:val="24"/>
          <w:lang w:val="uk-UA"/>
        </w:rPr>
        <w:t xml:space="preserve"> </w:t>
      </w:r>
    </w:p>
    <w:p w:rsidR="00807B87" w:rsidRDefault="00807B87" w:rsidP="00DD000C">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Маклюен</w:t>
      </w:r>
      <w:proofErr w:type="spellEnd"/>
      <w:r w:rsidRPr="00DD000C">
        <w:rPr>
          <w:rFonts w:ascii="Times New Roman" w:hAnsi="Times New Roman" w:cs="Times New Roman"/>
          <w:sz w:val="24"/>
          <w:szCs w:val="24"/>
          <w:lang w:val="uk-UA"/>
        </w:rPr>
        <w:t xml:space="preserve"> Г. М. </w:t>
      </w:r>
      <w:proofErr w:type="spellStart"/>
      <w:r w:rsidRPr="00DD000C">
        <w:rPr>
          <w:rFonts w:ascii="Times New Roman" w:hAnsi="Times New Roman" w:cs="Times New Roman"/>
          <w:sz w:val="24"/>
          <w:szCs w:val="24"/>
          <w:lang w:val="uk-UA"/>
        </w:rPr>
        <w:t>Внешние</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расширения</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человека</w:t>
      </w:r>
      <w:proofErr w:type="spellEnd"/>
      <w:r w:rsidRPr="00DD000C">
        <w:rPr>
          <w:rFonts w:ascii="Times New Roman" w:hAnsi="Times New Roman" w:cs="Times New Roman"/>
          <w:sz w:val="24"/>
          <w:szCs w:val="24"/>
          <w:lang w:val="uk-UA"/>
        </w:rPr>
        <w:t xml:space="preserve"> / Г. М. </w:t>
      </w:r>
      <w:proofErr w:type="spellStart"/>
      <w:r w:rsidRPr="00DD000C">
        <w:rPr>
          <w:rFonts w:ascii="Times New Roman" w:hAnsi="Times New Roman" w:cs="Times New Roman"/>
          <w:sz w:val="24"/>
          <w:szCs w:val="24"/>
          <w:lang w:val="uk-UA"/>
        </w:rPr>
        <w:t>Маклюен</w:t>
      </w:r>
      <w:proofErr w:type="spellEnd"/>
      <w:r w:rsidRPr="00DD000C">
        <w:rPr>
          <w:rFonts w:ascii="Times New Roman" w:hAnsi="Times New Roman" w:cs="Times New Roman"/>
          <w:sz w:val="24"/>
          <w:szCs w:val="24"/>
          <w:lang w:val="uk-UA"/>
        </w:rPr>
        <w:t xml:space="preserve"> ; пер. с </w:t>
      </w:r>
      <w:proofErr w:type="spellStart"/>
      <w:r w:rsidRPr="00DD000C">
        <w:rPr>
          <w:rFonts w:ascii="Times New Roman" w:hAnsi="Times New Roman" w:cs="Times New Roman"/>
          <w:sz w:val="24"/>
          <w:szCs w:val="24"/>
          <w:lang w:val="uk-UA"/>
        </w:rPr>
        <w:t>англ</w:t>
      </w:r>
      <w:proofErr w:type="spellEnd"/>
      <w:r w:rsidRPr="00DD000C">
        <w:rPr>
          <w:rFonts w:ascii="Times New Roman" w:hAnsi="Times New Roman" w:cs="Times New Roman"/>
          <w:sz w:val="24"/>
          <w:szCs w:val="24"/>
          <w:lang w:val="uk-UA"/>
        </w:rPr>
        <w:t xml:space="preserve">. В. </w:t>
      </w:r>
      <w:proofErr w:type="spellStart"/>
      <w:r w:rsidRPr="00DD000C">
        <w:rPr>
          <w:rFonts w:ascii="Times New Roman" w:hAnsi="Times New Roman" w:cs="Times New Roman"/>
          <w:sz w:val="24"/>
          <w:szCs w:val="24"/>
          <w:lang w:val="uk-UA"/>
        </w:rPr>
        <w:t>Николаева</w:t>
      </w:r>
      <w:proofErr w:type="spellEnd"/>
      <w:r w:rsidRPr="00DD000C">
        <w:rPr>
          <w:rFonts w:ascii="Times New Roman" w:hAnsi="Times New Roman" w:cs="Times New Roman"/>
          <w:sz w:val="24"/>
          <w:szCs w:val="24"/>
          <w:lang w:val="uk-UA"/>
        </w:rPr>
        <w:t xml:space="preserve"> ; </w:t>
      </w:r>
      <w:proofErr w:type="spellStart"/>
      <w:r w:rsidRPr="00DD000C">
        <w:rPr>
          <w:rFonts w:ascii="Times New Roman" w:hAnsi="Times New Roman" w:cs="Times New Roman"/>
          <w:sz w:val="24"/>
          <w:szCs w:val="24"/>
          <w:lang w:val="uk-UA"/>
        </w:rPr>
        <w:t>закл</w:t>
      </w:r>
      <w:proofErr w:type="spellEnd"/>
      <w:r w:rsidRPr="00DD000C">
        <w:rPr>
          <w:rFonts w:ascii="Times New Roman" w:hAnsi="Times New Roman" w:cs="Times New Roman"/>
          <w:sz w:val="24"/>
          <w:szCs w:val="24"/>
          <w:lang w:val="uk-UA"/>
        </w:rPr>
        <w:t xml:space="preserve">. ст. М. Вавилова. – М. ; </w:t>
      </w:r>
      <w:proofErr w:type="spellStart"/>
      <w:r w:rsidRPr="00DD000C">
        <w:rPr>
          <w:rFonts w:ascii="Times New Roman" w:hAnsi="Times New Roman" w:cs="Times New Roman"/>
          <w:sz w:val="24"/>
          <w:szCs w:val="24"/>
          <w:lang w:val="uk-UA"/>
        </w:rPr>
        <w:t>Жуковский</w:t>
      </w:r>
      <w:proofErr w:type="spellEnd"/>
      <w:r w:rsidRPr="00DD000C">
        <w:rPr>
          <w:rFonts w:ascii="Times New Roman" w:hAnsi="Times New Roman" w:cs="Times New Roman"/>
          <w:sz w:val="24"/>
          <w:szCs w:val="24"/>
          <w:lang w:val="uk-UA"/>
        </w:rPr>
        <w:t xml:space="preserve"> : КАНОН – </w:t>
      </w:r>
      <w:proofErr w:type="spellStart"/>
      <w:r w:rsidRPr="00DD000C">
        <w:rPr>
          <w:rFonts w:ascii="Times New Roman" w:hAnsi="Times New Roman" w:cs="Times New Roman"/>
          <w:sz w:val="24"/>
          <w:szCs w:val="24"/>
          <w:lang w:val="uk-UA"/>
        </w:rPr>
        <w:t>пресс</w:t>
      </w:r>
      <w:proofErr w:type="spellEnd"/>
      <w:r w:rsidRPr="00DD000C">
        <w:rPr>
          <w:rFonts w:ascii="Times New Roman" w:hAnsi="Times New Roman" w:cs="Times New Roman"/>
          <w:sz w:val="24"/>
          <w:szCs w:val="24"/>
          <w:lang w:val="uk-UA"/>
        </w:rPr>
        <w:t xml:space="preserve"> – Ц, </w:t>
      </w:r>
      <w:proofErr w:type="spellStart"/>
      <w:r w:rsidRPr="00DD000C">
        <w:rPr>
          <w:rFonts w:ascii="Times New Roman" w:hAnsi="Times New Roman" w:cs="Times New Roman"/>
          <w:sz w:val="24"/>
          <w:szCs w:val="24"/>
          <w:lang w:val="uk-UA"/>
        </w:rPr>
        <w:t>Кучково</w:t>
      </w:r>
      <w:proofErr w:type="spellEnd"/>
      <w:r w:rsidRPr="00DD000C">
        <w:rPr>
          <w:rFonts w:ascii="Times New Roman" w:hAnsi="Times New Roman" w:cs="Times New Roman"/>
          <w:sz w:val="24"/>
          <w:szCs w:val="24"/>
          <w:lang w:val="uk-UA"/>
        </w:rPr>
        <w:t xml:space="preserve"> поле, 2003. – 464 с.</w:t>
      </w:r>
    </w:p>
    <w:p w:rsidR="00807B87" w:rsidRPr="00DD000C" w:rsidRDefault="00807B87"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Почепцов</w:t>
      </w:r>
      <w:proofErr w:type="spellEnd"/>
      <w:r w:rsidRPr="00DD000C">
        <w:rPr>
          <w:rFonts w:ascii="Times New Roman" w:hAnsi="Times New Roman" w:cs="Times New Roman"/>
          <w:sz w:val="24"/>
          <w:szCs w:val="24"/>
          <w:lang w:val="uk-UA"/>
        </w:rPr>
        <w:t xml:space="preserve"> Г. Г. </w:t>
      </w:r>
      <w:proofErr w:type="spellStart"/>
      <w:r w:rsidRPr="00DD000C">
        <w:rPr>
          <w:rFonts w:ascii="Times New Roman" w:hAnsi="Times New Roman" w:cs="Times New Roman"/>
          <w:sz w:val="24"/>
          <w:szCs w:val="24"/>
          <w:lang w:val="uk-UA"/>
        </w:rPr>
        <w:t>Психологические</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войны</w:t>
      </w:r>
      <w:proofErr w:type="spellEnd"/>
      <w:r w:rsidRPr="00DD000C">
        <w:rPr>
          <w:rFonts w:ascii="Times New Roman" w:hAnsi="Times New Roman" w:cs="Times New Roman"/>
          <w:sz w:val="24"/>
          <w:szCs w:val="24"/>
          <w:lang w:val="uk-UA"/>
        </w:rPr>
        <w:t xml:space="preserve"> / Г. Г. </w:t>
      </w:r>
      <w:proofErr w:type="spellStart"/>
      <w:r w:rsidRPr="00DD000C">
        <w:rPr>
          <w:rFonts w:ascii="Times New Roman" w:hAnsi="Times New Roman" w:cs="Times New Roman"/>
          <w:sz w:val="24"/>
          <w:szCs w:val="24"/>
          <w:lang w:val="uk-UA"/>
        </w:rPr>
        <w:t>Почепцов</w:t>
      </w:r>
      <w:proofErr w:type="spellEnd"/>
      <w:r w:rsidRPr="00DD000C">
        <w:rPr>
          <w:rFonts w:ascii="Times New Roman" w:hAnsi="Times New Roman" w:cs="Times New Roman"/>
          <w:sz w:val="24"/>
          <w:szCs w:val="24"/>
          <w:lang w:val="uk-UA"/>
        </w:rPr>
        <w:t xml:space="preserve"> – М., К.: </w:t>
      </w:r>
      <w:proofErr w:type="spellStart"/>
      <w:r w:rsidRPr="00DD000C">
        <w:rPr>
          <w:rFonts w:ascii="Times New Roman" w:hAnsi="Times New Roman" w:cs="Times New Roman"/>
          <w:sz w:val="24"/>
          <w:szCs w:val="24"/>
          <w:lang w:val="uk-UA"/>
        </w:rPr>
        <w:t>Рефл</w:t>
      </w:r>
      <w:proofErr w:type="spellEnd"/>
      <w:r w:rsidRPr="00DD000C">
        <w:rPr>
          <w:rFonts w:ascii="Times New Roman" w:hAnsi="Times New Roman" w:cs="Times New Roman"/>
          <w:sz w:val="24"/>
          <w:szCs w:val="24"/>
          <w:lang w:val="uk-UA"/>
        </w:rPr>
        <w:t xml:space="preserve">-бук, </w:t>
      </w:r>
      <w:proofErr w:type="spellStart"/>
      <w:r w:rsidRPr="00DD000C">
        <w:rPr>
          <w:rFonts w:ascii="Times New Roman" w:hAnsi="Times New Roman" w:cs="Times New Roman"/>
          <w:sz w:val="24"/>
          <w:szCs w:val="24"/>
          <w:lang w:val="uk-UA"/>
        </w:rPr>
        <w:t>Ваклер</w:t>
      </w:r>
      <w:proofErr w:type="spellEnd"/>
      <w:r w:rsidRPr="00DD000C">
        <w:rPr>
          <w:rFonts w:ascii="Times New Roman" w:hAnsi="Times New Roman" w:cs="Times New Roman"/>
          <w:sz w:val="24"/>
          <w:szCs w:val="24"/>
          <w:lang w:val="uk-UA"/>
        </w:rPr>
        <w:t xml:space="preserve">, 2000. – 528 с. 18. У СБУ заявили, що російські канали застосовують проти телеглядачів «25-й кадр» [Електронний ресурс].– Режим доступу : http://tsn.ua/politika/u-sbuzayavili-scho-rosiyski-kanali-zastosovuyutprotiteleglyadachiv-25-y-kadr-350517.html </w:t>
      </w:r>
    </w:p>
    <w:p w:rsidR="00807B87" w:rsidRDefault="00807B87"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Присяжнюк</w:t>
      </w:r>
      <w:proofErr w:type="spellEnd"/>
      <w:r w:rsidRPr="00DD000C">
        <w:rPr>
          <w:rFonts w:ascii="Times New Roman" w:hAnsi="Times New Roman" w:cs="Times New Roman"/>
          <w:sz w:val="24"/>
          <w:szCs w:val="24"/>
          <w:lang w:val="uk-UA"/>
        </w:rPr>
        <w:t xml:space="preserve"> Д.М. Застосування маніпулятивних технологій з боку Росії в ЗМІ України (на прикладі Криму) / Д.М. </w:t>
      </w:r>
      <w:proofErr w:type="spellStart"/>
      <w:r w:rsidRPr="00DD000C">
        <w:rPr>
          <w:rFonts w:ascii="Times New Roman" w:hAnsi="Times New Roman" w:cs="Times New Roman"/>
          <w:sz w:val="24"/>
          <w:szCs w:val="24"/>
          <w:lang w:val="uk-UA"/>
        </w:rPr>
        <w:t>Присяжнюк</w:t>
      </w:r>
      <w:proofErr w:type="spellEnd"/>
      <w:r w:rsidRPr="00DD000C">
        <w:rPr>
          <w:rFonts w:ascii="Times New Roman" w:hAnsi="Times New Roman" w:cs="Times New Roman"/>
          <w:sz w:val="24"/>
          <w:szCs w:val="24"/>
          <w:lang w:val="uk-UA"/>
        </w:rPr>
        <w:t xml:space="preserve"> [Електронний ресурс]. – Режим доступу : http://vuzlib.com/content/ </w:t>
      </w:r>
      <w:proofErr w:type="spellStart"/>
      <w:r w:rsidRPr="00DD000C">
        <w:rPr>
          <w:rFonts w:ascii="Times New Roman" w:hAnsi="Times New Roman" w:cs="Times New Roman"/>
          <w:sz w:val="24"/>
          <w:szCs w:val="24"/>
          <w:lang w:val="uk-UA"/>
        </w:rPr>
        <w:t>view</w:t>
      </w:r>
      <w:proofErr w:type="spellEnd"/>
      <w:r w:rsidRPr="00DD000C">
        <w:rPr>
          <w:rFonts w:ascii="Times New Roman" w:hAnsi="Times New Roman" w:cs="Times New Roman"/>
          <w:sz w:val="24"/>
          <w:szCs w:val="24"/>
          <w:lang w:val="uk-UA"/>
        </w:rPr>
        <w:t xml:space="preserve">/1108/23 </w:t>
      </w:r>
    </w:p>
    <w:p w:rsidR="00807B87" w:rsidRDefault="00807B87"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 Смола Л.Є. Аспекти ведення інформаційної та гібридної війни в контексті застосування комунікаційних технологій / Л.Є. Смола // S.P.A.C.E. – 2016. – № 1. – С. 48-53. </w:t>
      </w:r>
    </w:p>
    <w:p w:rsidR="00807B87" w:rsidRDefault="00807B87"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Ткач В.Ф. </w:t>
      </w:r>
      <w:proofErr w:type="spellStart"/>
      <w:r w:rsidRPr="00DD000C">
        <w:rPr>
          <w:rFonts w:ascii="Times New Roman" w:hAnsi="Times New Roman" w:cs="Times New Roman"/>
          <w:sz w:val="24"/>
          <w:szCs w:val="24"/>
          <w:lang w:val="uk-UA"/>
        </w:rPr>
        <w:t>Спецпропаганда</w:t>
      </w:r>
      <w:proofErr w:type="spellEnd"/>
      <w:r w:rsidRPr="00DD000C">
        <w:rPr>
          <w:rFonts w:ascii="Times New Roman" w:hAnsi="Times New Roman" w:cs="Times New Roman"/>
          <w:sz w:val="24"/>
          <w:szCs w:val="24"/>
          <w:lang w:val="uk-UA"/>
        </w:rPr>
        <w:t xml:space="preserve"> як інформаційний складник гібридної війни Росії проти України / В.Ф. Ткач // Стратегічні пріоритети. Серія «Політика». – 2016. – №1(38). – 99-109</w:t>
      </w:r>
    </w:p>
    <w:p w:rsidR="00807B87" w:rsidRDefault="00807B87" w:rsidP="00807B87">
      <w:pPr>
        <w:jc w:val="both"/>
        <w:rPr>
          <w:rFonts w:ascii="Times New Roman" w:hAnsi="Times New Roman" w:cs="Times New Roman"/>
          <w:sz w:val="24"/>
          <w:szCs w:val="24"/>
          <w:lang w:val="uk-UA"/>
        </w:rPr>
      </w:pPr>
      <w:proofErr w:type="spellStart"/>
      <w:r w:rsidRPr="00DD000C">
        <w:rPr>
          <w:rFonts w:ascii="Times New Roman" w:hAnsi="Times New Roman" w:cs="Times New Roman"/>
          <w:sz w:val="24"/>
          <w:szCs w:val="24"/>
          <w:lang w:val="uk-UA"/>
        </w:rPr>
        <w:t>Hoffman</w:t>
      </w:r>
      <w:proofErr w:type="spellEnd"/>
      <w:r w:rsidRPr="00DD000C">
        <w:rPr>
          <w:rFonts w:ascii="Times New Roman" w:hAnsi="Times New Roman" w:cs="Times New Roman"/>
          <w:sz w:val="24"/>
          <w:szCs w:val="24"/>
          <w:lang w:val="uk-UA"/>
        </w:rPr>
        <w:t xml:space="preserve"> F. G. </w:t>
      </w:r>
      <w:proofErr w:type="spellStart"/>
      <w:r w:rsidRPr="00DD000C">
        <w:rPr>
          <w:rFonts w:ascii="Times New Roman" w:hAnsi="Times New Roman" w:cs="Times New Roman"/>
          <w:sz w:val="24"/>
          <w:szCs w:val="24"/>
          <w:lang w:val="uk-UA"/>
        </w:rPr>
        <w:t>Future</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Threats</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and</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Strategic</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Thinking</w:t>
      </w:r>
      <w:proofErr w:type="spellEnd"/>
      <w:r w:rsidRPr="00DD000C">
        <w:rPr>
          <w:rFonts w:ascii="Times New Roman" w:hAnsi="Times New Roman" w:cs="Times New Roman"/>
          <w:sz w:val="24"/>
          <w:szCs w:val="24"/>
          <w:lang w:val="uk-UA"/>
        </w:rPr>
        <w:t xml:space="preserve"> [Електронний ресурс] / </w:t>
      </w:r>
      <w:proofErr w:type="spellStart"/>
      <w:r w:rsidRPr="00DD000C">
        <w:rPr>
          <w:rFonts w:ascii="Times New Roman" w:hAnsi="Times New Roman" w:cs="Times New Roman"/>
          <w:sz w:val="24"/>
          <w:szCs w:val="24"/>
          <w:lang w:val="uk-UA"/>
        </w:rPr>
        <w:t>Hoffman</w:t>
      </w:r>
      <w:proofErr w:type="spellEnd"/>
      <w:r w:rsidRPr="00DD000C">
        <w:rPr>
          <w:rFonts w:ascii="Times New Roman" w:hAnsi="Times New Roman" w:cs="Times New Roman"/>
          <w:sz w:val="24"/>
          <w:szCs w:val="24"/>
          <w:lang w:val="uk-UA"/>
        </w:rPr>
        <w:t xml:space="preserve"> F. G. // </w:t>
      </w:r>
      <w:proofErr w:type="spellStart"/>
      <w:r w:rsidRPr="00DD000C">
        <w:rPr>
          <w:rFonts w:ascii="Times New Roman" w:hAnsi="Times New Roman" w:cs="Times New Roman"/>
          <w:sz w:val="24"/>
          <w:szCs w:val="24"/>
          <w:lang w:val="uk-UA"/>
        </w:rPr>
        <w:t>Infinity</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Journal</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No</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Fall</w:t>
      </w:r>
      <w:proofErr w:type="spellEnd"/>
      <w:r w:rsidRPr="00DD000C">
        <w:rPr>
          <w:rFonts w:ascii="Times New Roman" w:hAnsi="Times New Roman" w:cs="Times New Roman"/>
          <w:sz w:val="24"/>
          <w:szCs w:val="24"/>
          <w:lang w:val="uk-UA"/>
        </w:rPr>
        <w:t xml:space="preserve"> 2011. – Режим доступу: https://www.infinityjournal.com/article/34/ </w:t>
      </w:r>
      <w:proofErr w:type="spellStart"/>
      <w:r w:rsidRPr="00DD000C">
        <w:rPr>
          <w:rFonts w:ascii="Times New Roman" w:hAnsi="Times New Roman" w:cs="Times New Roman"/>
          <w:sz w:val="24"/>
          <w:szCs w:val="24"/>
          <w:lang w:val="uk-UA"/>
        </w:rPr>
        <w:t>Future_Threats_and_Strategic_Thinking</w:t>
      </w:r>
      <w:proofErr w:type="spellEnd"/>
      <w:r w:rsidRPr="00DD000C">
        <w:rPr>
          <w:rFonts w:ascii="Times New Roman" w:hAnsi="Times New Roman" w:cs="Times New Roman"/>
          <w:sz w:val="24"/>
          <w:szCs w:val="24"/>
          <w:lang w:val="uk-UA"/>
        </w:rPr>
        <w:t xml:space="preserve">/ </w:t>
      </w:r>
    </w:p>
    <w:p w:rsidR="00807B87" w:rsidRDefault="00807B87" w:rsidP="00807B87">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Hoffman</w:t>
      </w:r>
      <w:proofErr w:type="spellEnd"/>
      <w:r w:rsidRPr="00DD000C">
        <w:rPr>
          <w:rFonts w:ascii="Times New Roman" w:hAnsi="Times New Roman" w:cs="Times New Roman"/>
          <w:sz w:val="24"/>
          <w:szCs w:val="24"/>
          <w:lang w:val="uk-UA"/>
        </w:rPr>
        <w:t xml:space="preserve"> F. G. </w:t>
      </w:r>
      <w:proofErr w:type="spellStart"/>
      <w:r w:rsidRPr="00DD000C">
        <w:rPr>
          <w:rFonts w:ascii="Times New Roman" w:hAnsi="Times New Roman" w:cs="Times New Roman"/>
          <w:sz w:val="24"/>
          <w:szCs w:val="24"/>
          <w:lang w:val="uk-UA"/>
        </w:rPr>
        <w:t>Hybrid</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vs</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compound</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war</w:t>
      </w:r>
      <w:proofErr w:type="spellEnd"/>
      <w:r w:rsidRPr="00DD000C">
        <w:rPr>
          <w:rFonts w:ascii="Times New Roman" w:hAnsi="Times New Roman" w:cs="Times New Roman"/>
          <w:sz w:val="24"/>
          <w:szCs w:val="24"/>
          <w:lang w:val="uk-UA"/>
        </w:rPr>
        <w:t xml:space="preserve"> [Електронний ресурс] / F. G. </w:t>
      </w:r>
      <w:proofErr w:type="spellStart"/>
      <w:r w:rsidRPr="00DD000C">
        <w:rPr>
          <w:rFonts w:ascii="Times New Roman" w:hAnsi="Times New Roman" w:cs="Times New Roman"/>
          <w:sz w:val="24"/>
          <w:szCs w:val="24"/>
          <w:lang w:val="uk-UA"/>
        </w:rPr>
        <w:t>Hoffman</w:t>
      </w:r>
      <w:proofErr w:type="spellEnd"/>
      <w:r w:rsidRPr="00DD000C">
        <w:rPr>
          <w:rFonts w:ascii="Times New Roman" w:hAnsi="Times New Roman" w:cs="Times New Roman"/>
          <w:sz w:val="24"/>
          <w:szCs w:val="24"/>
          <w:lang w:val="uk-UA"/>
        </w:rPr>
        <w:t xml:space="preserve"> // </w:t>
      </w:r>
      <w:proofErr w:type="spellStart"/>
      <w:r w:rsidRPr="00DD000C">
        <w:rPr>
          <w:rFonts w:ascii="Times New Roman" w:hAnsi="Times New Roman" w:cs="Times New Roman"/>
          <w:sz w:val="24"/>
          <w:szCs w:val="24"/>
          <w:lang w:val="uk-UA"/>
        </w:rPr>
        <w:t>Armed</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Forces</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Journal</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Oct</w:t>
      </w:r>
      <w:proofErr w:type="spellEnd"/>
      <w:r w:rsidRPr="00DD000C">
        <w:rPr>
          <w:rFonts w:ascii="Times New Roman" w:hAnsi="Times New Roman" w:cs="Times New Roman"/>
          <w:sz w:val="24"/>
          <w:szCs w:val="24"/>
          <w:lang w:val="uk-UA"/>
        </w:rPr>
        <w:t xml:space="preserve">. 2009. – Режим доступу: http://armedforcesjournal.com/hybrid-vs-compound-war/ </w:t>
      </w:r>
    </w:p>
    <w:p w:rsidR="00807B87" w:rsidRDefault="00807B87" w:rsidP="00807B87">
      <w:pPr>
        <w:jc w:val="both"/>
        <w:rPr>
          <w:rFonts w:ascii="Times New Roman" w:hAnsi="Times New Roman" w:cs="Times New Roman"/>
          <w:sz w:val="24"/>
          <w:szCs w:val="24"/>
          <w:lang w:val="uk-UA"/>
        </w:rPr>
      </w:pPr>
      <w:proofErr w:type="spellStart"/>
      <w:r w:rsidRPr="00DD000C">
        <w:rPr>
          <w:rFonts w:ascii="Times New Roman" w:hAnsi="Times New Roman" w:cs="Times New Roman"/>
          <w:sz w:val="24"/>
          <w:szCs w:val="24"/>
          <w:lang w:val="uk-UA"/>
        </w:rPr>
        <w:t>Thomas</w:t>
      </w:r>
      <w:proofErr w:type="spellEnd"/>
      <w:r w:rsidRPr="00DD000C">
        <w:rPr>
          <w:rFonts w:ascii="Times New Roman" w:hAnsi="Times New Roman" w:cs="Times New Roman"/>
          <w:sz w:val="24"/>
          <w:szCs w:val="24"/>
          <w:lang w:val="uk-UA"/>
        </w:rPr>
        <w:t xml:space="preserve"> P. </w:t>
      </w:r>
      <w:proofErr w:type="spellStart"/>
      <w:r w:rsidRPr="00DD000C">
        <w:rPr>
          <w:rFonts w:ascii="Times New Roman" w:hAnsi="Times New Roman" w:cs="Times New Roman"/>
          <w:sz w:val="24"/>
          <w:szCs w:val="24"/>
          <w:lang w:val="uk-UA"/>
        </w:rPr>
        <w:t>Rona</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Weapon</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Systems</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and</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Information</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War</w:t>
      </w:r>
      <w:proofErr w:type="spellEnd"/>
      <w:r w:rsidRPr="00DD000C">
        <w:rPr>
          <w:rFonts w:ascii="Times New Roman" w:hAnsi="Times New Roman" w:cs="Times New Roman"/>
          <w:sz w:val="24"/>
          <w:szCs w:val="24"/>
          <w:lang w:val="uk-UA"/>
        </w:rPr>
        <w:t xml:space="preserve"> / </w:t>
      </w:r>
      <w:proofErr w:type="spellStart"/>
      <w:r w:rsidRPr="00DD000C">
        <w:rPr>
          <w:rFonts w:ascii="Times New Roman" w:hAnsi="Times New Roman" w:cs="Times New Roman"/>
          <w:sz w:val="24"/>
          <w:szCs w:val="24"/>
          <w:lang w:val="uk-UA"/>
        </w:rPr>
        <w:t>Thomas</w:t>
      </w:r>
      <w:proofErr w:type="spellEnd"/>
      <w:r w:rsidRPr="00DD000C">
        <w:rPr>
          <w:rFonts w:ascii="Times New Roman" w:hAnsi="Times New Roman" w:cs="Times New Roman"/>
          <w:sz w:val="24"/>
          <w:szCs w:val="24"/>
          <w:lang w:val="uk-UA"/>
        </w:rPr>
        <w:t xml:space="preserve"> P. </w:t>
      </w:r>
      <w:proofErr w:type="spellStart"/>
      <w:r w:rsidRPr="00DD000C">
        <w:rPr>
          <w:rFonts w:ascii="Times New Roman" w:hAnsi="Times New Roman" w:cs="Times New Roman"/>
          <w:sz w:val="24"/>
          <w:szCs w:val="24"/>
          <w:lang w:val="uk-UA"/>
        </w:rPr>
        <w:t>Ro</w:t>
      </w:r>
      <w:proofErr w:type="spellEnd"/>
      <w:r w:rsidRPr="00DD000C">
        <w:rPr>
          <w:rFonts w:ascii="Times New Roman" w:hAnsi="Times New Roman" w:cs="Times New Roman"/>
          <w:sz w:val="24"/>
          <w:szCs w:val="24"/>
          <w:lang w:val="uk-UA"/>
        </w:rPr>
        <w:t xml:space="preserve"> – </w:t>
      </w:r>
      <w:proofErr w:type="spellStart"/>
      <w:r w:rsidRPr="00DD000C">
        <w:rPr>
          <w:rFonts w:ascii="Times New Roman" w:hAnsi="Times New Roman" w:cs="Times New Roman"/>
          <w:sz w:val="24"/>
          <w:szCs w:val="24"/>
          <w:lang w:val="uk-UA"/>
        </w:rPr>
        <w:t>Boeing</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Aerospace</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Co</w:t>
      </w:r>
      <w:proofErr w:type="spellEnd"/>
      <w:r w:rsidRPr="00DD000C">
        <w:rPr>
          <w:rFonts w:ascii="Times New Roman" w:hAnsi="Times New Roman" w:cs="Times New Roman"/>
          <w:sz w:val="24"/>
          <w:szCs w:val="24"/>
          <w:lang w:val="uk-UA"/>
        </w:rPr>
        <w:t xml:space="preserve">., </w:t>
      </w:r>
      <w:proofErr w:type="spellStart"/>
      <w:r w:rsidRPr="00DD000C">
        <w:rPr>
          <w:rFonts w:ascii="Times New Roman" w:hAnsi="Times New Roman" w:cs="Times New Roman"/>
          <w:sz w:val="24"/>
          <w:szCs w:val="24"/>
          <w:lang w:val="uk-UA"/>
        </w:rPr>
        <w:t>Seattle</w:t>
      </w:r>
      <w:proofErr w:type="spellEnd"/>
      <w:r w:rsidRPr="00DD000C">
        <w:rPr>
          <w:rFonts w:ascii="Times New Roman" w:hAnsi="Times New Roman" w:cs="Times New Roman"/>
          <w:sz w:val="24"/>
          <w:szCs w:val="24"/>
          <w:lang w:val="uk-UA"/>
        </w:rPr>
        <w:t xml:space="preserve">, WA, 1976. – 72 p. </w:t>
      </w:r>
    </w:p>
    <w:p w:rsidR="00807B87" w:rsidRDefault="00807B87" w:rsidP="00DD000C">
      <w:pPr>
        <w:jc w:val="both"/>
        <w:rPr>
          <w:rFonts w:ascii="Times New Roman" w:hAnsi="Times New Roman" w:cs="Times New Roman"/>
          <w:sz w:val="24"/>
          <w:szCs w:val="24"/>
          <w:lang w:val="uk-UA"/>
        </w:rPr>
      </w:pPr>
      <w:r w:rsidRPr="00DD000C">
        <w:rPr>
          <w:rFonts w:ascii="Times New Roman" w:hAnsi="Times New Roman" w:cs="Times New Roman"/>
          <w:sz w:val="24"/>
          <w:szCs w:val="24"/>
          <w:lang w:val="uk-UA"/>
        </w:rPr>
        <w:t xml:space="preserve">. </w:t>
      </w:r>
    </w:p>
    <w:sectPr w:rsidR="00807B87">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129" w:rsidRDefault="001A6129" w:rsidP="00DD000C">
      <w:r>
        <w:separator/>
      </w:r>
    </w:p>
  </w:endnote>
  <w:endnote w:type="continuationSeparator" w:id="0">
    <w:p w:rsidR="001A6129" w:rsidRDefault="001A6129" w:rsidP="00DD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okChampa">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129" w:rsidRDefault="001A6129" w:rsidP="00DD000C">
      <w:r>
        <w:separator/>
      </w:r>
    </w:p>
  </w:footnote>
  <w:footnote w:type="continuationSeparator" w:id="0">
    <w:p w:rsidR="001A6129" w:rsidRDefault="001A6129" w:rsidP="00DD0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770497"/>
      <w:docPartObj>
        <w:docPartGallery w:val="Page Numbers (Top of Page)"/>
        <w:docPartUnique/>
      </w:docPartObj>
    </w:sdtPr>
    <w:sdtEndPr/>
    <w:sdtContent>
      <w:p w:rsidR="00DD000C" w:rsidRDefault="00DD000C">
        <w:pPr>
          <w:pStyle w:val="a3"/>
          <w:jc w:val="right"/>
        </w:pPr>
        <w:r>
          <w:fldChar w:fldCharType="begin"/>
        </w:r>
        <w:r>
          <w:instrText>PAGE   \* MERGEFORMAT</w:instrText>
        </w:r>
        <w:r>
          <w:fldChar w:fldCharType="separate"/>
        </w:r>
        <w:r w:rsidR="00994A50">
          <w:rPr>
            <w:noProof/>
          </w:rPr>
          <w:t>1</w:t>
        </w:r>
        <w:r>
          <w:fldChar w:fldCharType="end"/>
        </w:r>
      </w:p>
    </w:sdtContent>
  </w:sdt>
  <w:p w:rsidR="00DD000C" w:rsidRDefault="00DD00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25"/>
    <w:rsid w:val="000965CE"/>
    <w:rsid w:val="000D543B"/>
    <w:rsid w:val="001A6129"/>
    <w:rsid w:val="003173F1"/>
    <w:rsid w:val="003A35AF"/>
    <w:rsid w:val="003E0419"/>
    <w:rsid w:val="004960F2"/>
    <w:rsid w:val="005D5CBC"/>
    <w:rsid w:val="006229DB"/>
    <w:rsid w:val="00807B87"/>
    <w:rsid w:val="00994A50"/>
    <w:rsid w:val="009A6E9A"/>
    <w:rsid w:val="00B27242"/>
    <w:rsid w:val="00B42CA0"/>
    <w:rsid w:val="00B57232"/>
    <w:rsid w:val="00DD000C"/>
    <w:rsid w:val="00DD2C25"/>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9330"/>
  <w15:chartTrackingRefBased/>
  <w15:docId w15:val="{E4C6FF17-0D4D-4C01-AE11-086E8069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B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000C"/>
    <w:pPr>
      <w:tabs>
        <w:tab w:val="center" w:pos="4677"/>
        <w:tab w:val="right" w:pos="9355"/>
      </w:tabs>
    </w:pPr>
  </w:style>
  <w:style w:type="character" w:customStyle="1" w:styleId="a4">
    <w:name w:val="Верхний колонтитул Знак"/>
    <w:basedOn w:val="a0"/>
    <w:link w:val="a3"/>
    <w:uiPriority w:val="99"/>
    <w:rsid w:val="00DD000C"/>
  </w:style>
  <w:style w:type="paragraph" w:styleId="a5">
    <w:name w:val="footer"/>
    <w:basedOn w:val="a"/>
    <w:link w:val="a6"/>
    <w:uiPriority w:val="99"/>
    <w:unhideWhenUsed/>
    <w:rsid w:val="00DD000C"/>
    <w:pPr>
      <w:tabs>
        <w:tab w:val="center" w:pos="4677"/>
        <w:tab w:val="right" w:pos="9355"/>
      </w:tabs>
    </w:pPr>
  </w:style>
  <w:style w:type="character" w:customStyle="1" w:styleId="a6">
    <w:name w:val="Нижний колонтитул Знак"/>
    <w:basedOn w:val="a0"/>
    <w:link w:val="a5"/>
    <w:uiPriority w:val="99"/>
    <w:rsid w:val="00DD000C"/>
  </w:style>
  <w:style w:type="character" w:styleId="a7">
    <w:name w:val="Hyperlink"/>
    <w:basedOn w:val="a0"/>
    <w:uiPriority w:val="99"/>
    <w:unhideWhenUsed/>
    <w:rsid w:val="00807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aji.net/articles/2014/797-1402908125.pdf" TargetMode="External"/><Relationship Id="rId3" Type="http://schemas.openxmlformats.org/officeDocument/2006/relationships/settings" Target="settings.xml"/><Relationship Id="rId7" Type="http://schemas.openxmlformats.org/officeDocument/2006/relationships/hyperlink" Target="http://justinian.com.ua/article.php?id=322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27CE9-D131-40E0-A62A-45C0FCF5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7</Pages>
  <Words>3261</Words>
  <Characters>18589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HISTORY-15</dc:creator>
  <cp:keywords/>
  <dc:description/>
  <cp:lastModifiedBy>HISTORY-15</cp:lastModifiedBy>
  <cp:revision>4</cp:revision>
  <dcterms:created xsi:type="dcterms:W3CDTF">2023-03-28T08:00:00Z</dcterms:created>
  <dcterms:modified xsi:type="dcterms:W3CDTF">2024-09-12T17:34:00Z</dcterms:modified>
</cp:coreProperties>
</file>