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75" w:rsidRDefault="00200B5B" w:rsidP="00AA5B75">
      <w:pPr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УКРАЇНА </w:t>
      </w:r>
      <w:r>
        <w:rPr>
          <w:rFonts w:ascii="Times New Roman" w:hAnsi="Times New Roman" w:cs="Times New Roman"/>
          <w:sz w:val="28"/>
          <w:szCs w:val="28"/>
          <w:lang w:val="uk-UA"/>
        </w:rPr>
        <w:t>В ГЕОПОЛІТИЧНОМУ ПРОТИСТОЯННІ ПОЧАТКУ ХХІ СТ.</w:t>
      </w:r>
    </w:p>
    <w:p w:rsidR="00AA5B75" w:rsidRDefault="00AA5B75" w:rsidP="00AA5B7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илабус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2730"/>
        <w:gridCol w:w="5430"/>
      </w:tblGrid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поля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left="5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Контент, коментарі</w:t>
            </w:r>
          </w:p>
        </w:tc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F74476" w:rsidP="00F74476">
            <w:pPr>
              <w:ind w:firstLine="3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ЄКТС кредитів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F74476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Структура дисципліни (розподіл за видами та годинами навчання)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Лекції – 16 годин.</w:t>
            </w:r>
          </w:p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Семінарські заняття – 20 годин</w:t>
            </w:r>
          </w:p>
          <w:p w:rsidR="00AA5B75" w:rsidRDefault="00AA5B75" w:rsidP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Самостійна робота – 84 годин</w:t>
            </w:r>
          </w:p>
        </w:tc>
      </w:tr>
      <w:tr w:rsidR="00AA5B75" w:rsidRPr="00F74476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F74476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Цілі навчання за дисципліною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 w:rsidP="00AA5B75">
            <w:pPr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викладання навчальної дисципліни</w:t>
            </w:r>
          </w:p>
          <w:p w:rsidR="00AA5B75" w:rsidRDefault="00AA5B75" w:rsidP="00AA5B7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«Україна в геополітичному протистоянні початку ХХІ століття»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полягає в дослідженні основних причин (економічних, політичних, культурно-ідеологічних, зокрема,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загострення ситуації на сході України</w:t>
            </w:r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організаційних форм та фаз цього загострення як прояву гібридних впливів і загроз, шляхів та методів міжнародного впливу, з’ясуванні ролі та місця України в європейському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світовому глобалізаційному просторі.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F74476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Результати навчання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Pr="00F74476" w:rsidRDefault="00AA5B75" w:rsidP="00F608F4">
            <w:pPr>
              <w:widowControl w:val="0"/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Ефективно </w:t>
            </w:r>
            <w:proofErr w:type="spellStart"/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опрацювувати</w:t>
            </w:r>
            <w:proofErr w:type="spellEnd"/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історичні джерела різних видів, відрізняти специфіку у підходах до вирішення історичних проблем представників різних наукових напрямів та шкіл, критичне осмислювати новітні досягнення історичної науки з метою  виявлення  гібридних загроз;</w:t>
            </w:r>
          </w:p>
          <w:p w:rsidR="00AA5B75" w:rsidRPr="00F74476" w:rsidRDefault="00AA5B75" w:rsidP="00F608F4">
            <w:pPr>
              <w:widowControl w:val="0"/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Аналізувати  явища та процеси світової та вітчизняної історії з урахуванням сучасних теорій суспільного розвитку та можливих гібридних загроз;</w:t>
            </w:r>
          </w:p>
          <w:p w:rsidR="00AA5B75" w:rsidRPr="00F74476" w:rsidRDefault="00AA5B75" w:rsidP="00F608F4">
            <w:pPr>
              <w:widowControl w:val="0"/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Визначати інформаційний потенціал конкретних історичних джерел при вирішенні проблеми об’єктивності викладу історичного матеріалу для ідентифікації гібридних загроз ; </w:t>
            </w:r>
          </w:p>
          <w:p w:rsidR="00AA5B75" w:rsidRPr="00F74476" w:rsidRDefault="00AA5B75" w:rsidP="00F608F4">
            <w:pPr>
              <w:widowControl w:val="0"/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Усвідомлювати моделі світу, природи, причинно-наслідкові закономірності розвитку суспільства і зв’язків різних культур; поважно ставитися до різних культур, релігій, прав народів і людини, збереження миру і толерантного існування, ефективно реагувати на прояви гібридних загроз;</w:t>
            </w:r>
          </w:p>
          <w:p w:rsidR="00AA5B75" w:rsidRPr="00F74476" w:rsidRDefault="00AA5B75" w:rsidP="00F608F4">
            <w:pPr>
              <w:widowControl w:val="0"/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Вільно орієнтуватися в інформаційних та </w:t>
            </w:r>
            <w:proofErr w:type="spellStart"/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Internet</w:t>
            </w:r>
            <w:proofErr w:type="spellEnd"/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джерелах, використовувати бібліотечні та архівні фонди, критично ставитися до отриманої інформації, вміти класифікувати гібридні загрози, </w:t>
            </w:r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володіти комп’ютерною та інформаційною культурою;</w:t>
            </w:r>
          </w:p>
          <w:p w:rsidR="00AA5B75" w:rsidRPr="00F74476" w:rsidRDefault="00AA5B75" w:rsidP="00F608F4">
            <w:pPr>
              <w:widowControl w:val="0"/>
              <w:numPr>
                <w:ilvl w:val="0"/>
                <w:numId w:val="4"/>
              </w:numPr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Результативно</w:t>
            </w:r>
            <w:proofErr w:type="spellEnd"/>
            <w:r w:rsidRPr="00F7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працювати у професійній та/або науковій групі, дотримуватися етичних норм професійної діяльності та академічної доброчесності.</w:t>
            </w:r>
          </w:p>
        </w:tc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F74476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Анотація (зміст) дисципліни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9A2" w:rsidRDefault="00AA5B75" w:rsidP="007B09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Модуль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7B0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формування менталітету і національного характеру українського народу з урахуванням наявності або відсутності власної державності, місця проживання за історико-географічними показниками, єдності етносу в мирний час, в період визвольних змагань та воєнних подій. Місце і роль церкви в процесах визначення національного характеру. Соціокультурні та </w:t>
            </w:r>
            <w:proofErr w:type="spellStart"/>
            <w:r w:rsidR="007B0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психогенетичні</w:t>
            </w:r>
            <w:proofErr w:type="spellEnd"/>
            <w:r w:rsidR="007B0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компоненти національного характеру. Історична географія України  як показник її геополітичного становища. Основні етапи формування української державності в історичній ретроспективі.</w:t>
            </w:r>
          </w:p>
          <w:p w:rsidR="007B09A2" w:rsidRDefault="00AA5B75" w:rsidP="007B09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Модуль 2. </w:t>
            </w:r>
            <w:r w:rsidR="007B09A2" w:rsidRPr="007B0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Економічні складові політичного протистояння</w:t>
            </w:r>
            <w:r w:rsidR="007B0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Аналіз внутрішніх та зовнішніх аспектів економіки України, здатних вплинути не тільки на початок збройного конфлікту в Донбасі, а й на його розповсюдження. </w:t>
            </w:r>
          </w:p>
          <w:p w:rsidR="00AA5B75" w:rsidRDefault="007B09A2" w:rsidP="007B09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З’ясування   економічного потенціалу регіонів. Різниця економічної ваги регіонів: причини, прояви, наслідки. Аналіз валового регіонального продукту. </w:t>
            </w:r>
          </w:p>
          <w:p w:rsidR="003C5F89" w:rsidRDefault="007B09A2" w:rsidP="003C5F8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09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B0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 національної  структури Донбасу та її вплив на формування української ментальності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(багатонаціональність  - 130 національностей і народностей). Сутність поняття «русифікація»,  його прояви та наслідки. </w:t>
            </w:r>
            <w:r w:rsidR="003C5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поліетнічності Донбасу як складової сучасного становища.</w:t>
            </w:r>
          </w:p>
          <w:p w:rsidR="003C5F89" w:rsidRPr="00F74476" w:rsidRDefault="003C5F89" w:rsidP="003C5F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57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4.</w:t>
            </w:r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Події 2014-2021 років як реальний прояв гібридних загроз</w:t>
            </w:r>
          </w:p>
          <w:p w:rsidR="00AA5B75" w:rsidRDefault="003C5F89" w:rsidP="003C5F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Анексія Криму: політичні, економічні, етнічні, правові аспекти. «</w:t>
            </w:r>
            <w:proofErr w:type="spellStart"/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Русская</w:t>
            </w:r>
            <w:proofErr w:type="spellEnd"/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весна» в Донбасі та її наслідки.  </w:t>
            </w:r>
            <w:proofErr w:type="spellStart"/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Псевдореферендум</w:t>
            </w:r>
            <w:proofErr w:type="spellEnd"/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створення </w:t>
            </w:r>
            <w:proofErr w:type="spellStart"/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т.зв</w:t>
            </w:r>
            <w:proofErr w:type="spellEnd"/>
            <w:r w:rsidRPr="00F7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ДНР та ЛНР. Мінські угоди, робота Тристоронньої контактної групи (ТКГ). Вплив пандемії на суспільно-політичні процеси в Донецькій та Луганській областях. Співвіднесення подій на сході України з фазами гібридних впливів та загроз. Міжнародна реакція на події в Криму та Донбасі.</w:t>
            </w:r>
          </w:p>
        </w:tc>
        <w:bookmarkStart w:id="0" w:name="_GoBack"/>
        <w:bookmarkEnd w:id="0"/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F74476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Якість освітнього процесу 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5B75" w:rsidRDefault="00AA5B7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Політика курсу  заснована на політиці Горлівського інституту іноземних мов Донбаського державного педагогічного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університету, який є  вільним і автономним центром освіти, що покликаний давати адекватні відповіді на виклики сучасності, плекати й оберігати духовну свободу людини, що робить її спроможною діяти згідно з власним сумлінням; її громадянську свободу, яка є основою формування суспільно відповідальної особистості,  академічну свободу та академічну доброчесність, що є головними рушійними силами наукового поступу. Внутрішня атмосфера інституту будується на засадах відкритості, прозорості, гостинності, повазі до особистості.</w:t>
            </w:r>
          </w:p>
          <w:p w:rsidR="00AA5B75" w:rsidRDefault="00AA5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Результатом підготовки до заняття повинно бути змістовне володіння </w:t>
            </w:r>
            <w:r w:rsidR="00F7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слухачем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атеріалом теми, якій присвячено відповідне заняття, а саме: підтвердження теоретичного матеріалу прикладами з історичних джерел, знання основних дефініцій, уміння аргументовано викласти певний матеріал, підготувати презентацію власних навчальних пошуків, коментувати відповіді інших </w:t>
            </w:r>
            <w:r w:rsidR="00F7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слухачів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доповнювати їх, знаходити помилки (неточності, недоліки) та надавати правильну відповідь, працювати в команді. </w:t>
            </w:r>
          </w:p>
          <w:p w:rsidR="00AA5B75" w:rsidRDefault="00AA5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Відповідь </w:t>
            </w:r>
            <w:r w:rsidR="00F7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слухача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повинна демонструвати ознаки самостійності виконання поставлених завдань, відсутність ознак повторюваності та плагіату. </w:t>
            </w:r>
          </w:p>
          <w:p w:rsidR="00AA5B75" w:rsidRDefault="00F74476" w:rsidP="00F74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Слухач</w:t>
            </w:r>
            <w:r w:rsidR="00AA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повинен дотримуватися навчальної етики, поважно ставитися до учасників процесу навчання, бути зваженим, уважним та дотримуватися дисципліни й часових (строкових) параметрів навчального процесу. </w:t>
            </w:r>
          </w:p>
        </w:tc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DB57BC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Сторінка курсу на платформі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Moodle</w:t>
            </w:r>
            <w:proofErr w:type="spellEnd"/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5B75" w:rsidRDefault="00AA5B75">
            <w:pPr>
              <w:ind w:left="5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http://dl.forlan.org.ua/login/index.php  - для входу в систему отримайте  особистий пароль (деканат або технічна служба підтримки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support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@ forlan.org.ua)</w:t>
            </w:r>
          </w:p>
        </w:tc>
      </w:tr>
      <w:tr w:rsidR="00AA5B75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DB57BC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Література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5B75" w:rsidRPr="00DB57BC" w:rsidRDefault="00AA5B75">
            <w:pPr>
              <w:spacing w:after="200"/>
              <w:ind w:left="5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Електронний ресурс: Європейський центр з протидії гібридним загрозам </w:t>
            </w:r>
            <w:proofErr w:type="spellStart"/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Hybrid</w:t>
            </w:r>
            <w:proofErr w:type="spellEnd"/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CoE</w:t>
            </w:r>
            <w:proofErr w:type="spellEnd"/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hyperlink r:id="rId5" w:history="1">
              <w:r w:rsidRPr="00DB57BC">
                <w:rPr>
                  <w:rStyle w:val="a4"/>
                  <w:rFonts w:ascii="Times New Roman" w:eastAsia="Times New Roman" w:hAnsi="Times New Roman" w:cs="Times New Roman"/>
                  <w:color w:val="auto"/>
                  <w:lang w:val="uk-UA" w:eastAsia="ru-RU"/>
                </w:rPr>
                <w:t>https://www.hybridcoe.fi/</w:t>
              </w:r>
            </w:hyperlink>
          </w:p>
          <w:p w:rsidR="00AA5B75" w:rsidRPr="00DB57BC" w:rsidRDefault="00AA5B75">
            <w:pPr>
              <w:spacing w:after="200"/>
              <w:ind w:left="5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Глосарій гібридних загроз </w:t>
            </w:r>
            <w:hyperlink r:id="rId6" w:history="1">
              <w:r w:rsidRPr="00DB57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https://warn-erasmus.eu/ua/glossary/</w:t>
              </w:r>
            </w:hyperlink>
            <w:r w:rsidRPr="00DB5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DC2E2C" w:rsidRDefault="00DC2E2C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Hiroaki </w:t>
            </w:r>
            <w:proofErr w:type="spellStart"/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Kuromiya</w:t>
            </w:r>
            <w:proofErr w:type="spellEnd"/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(2003). </w:t>
            </w:r>
            <w:hyperlink r:id="rId7" w:history="1">
              <w:r w:rsidRPr="00DC2E2C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Freedom and Terror in the Donbas: A Ukrainian-Russian Borderland, 1870s–1990s</w:t>
              </w:r>
            </w:hyperlink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Cambridge University Press.</w:t>
            </w:r>
          </w:p>
          <w:p w:rsidR="00200B5B" w:rsidRDefault="00200B5B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C2E2C" w:rsidRDefault="00DC2E2C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Hiroaki </w:t>
            </w:r>
            <w:proofErr w:type="spellStart"/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Kuromiya</w:t>
            </w:r>
            <w:proofErr w:type="spellEnd"/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(20</w:t>
            </w:r>
            <w:r w:rsidRPr="00200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  <w:r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). Understand Donbass</w:t>
            </w:r>
            <w:r w:rsidR="00200B5B" w:rsidRPr="00200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="00200B5B" w:rsidRPr="00DC2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Cambridge University Press.</w:t>
            </w:r>
          </w:p>
          <w:p w:rsidR="00200B5B" w:rsidRPr="00200B5B" w:rsidRDefault="00200B5B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F94931" w:rsidRDefault="00F94931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</w:pPr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t xml:space="preserve">Кульчицький С., </w:t>
            </w:r>
            <w:proofErr w:type="spellStart"/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t>Якубова</w:t>
            </w:r>
            <w:proofErr w:type="spellEnd"/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t xml:space="preserve"> Л. Триста років самотності: український Донбас у пошуках </w:t>
            </w:r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lastRenderedPageBreak/>
              <w:t xml:space="preserve">смислів і Батьківщини. ‒ К.: </w:t>
            </w:r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</w:rPr>
              <w:t>TOB</w:t>
            </w:r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t xml:space="preserve"> «Видавництво «</w:t>
            </w:r>
            <w:proofErr w:type="spellStart"/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t>Кліо</w:t>
            </w:r>
            <w:proofErr w:type="spellEnd"/>
            <w:r w:rsidRPr="00F94931">
              <w:rPr>
                <w:rFonts w:ascii="Times New Roman" w:hAnsi="Times New Roman" w:cs="Times New Roman"/>
                <w:sz w:val="24"/>
                <w:szCs w:val="24"/>
                <w:shd w:val="clear" w:color="auto" w:fill="FDFCFC"/>
                <w:lang w:val="uk-UA"/>
              </w:rPr>
              <w:t>», 2016. ‒ 720 с.</w:t>
            </w: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Нагорна Л. Соціокультурна ідентичність: пастки ціннісних розмежувань / Лариса Нагорна. –  К., 2011. -    320 с.</w:t>
            </w: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Смолій В., </w:t>
            </w:r>
            <w:proofErr w:type="spellStart"/>
            <w:r w:rsidRPr="00F94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Якубова</w:t>
            </w:r>
            <w:proofErr w:type="spellEnd"/>
            <w:r w:rsidRPr="00F94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Донеччина і Луганщина: місце в модерному українському національному проекті. Аналітична доповідь / Відп. ред. В. Смолій. НАН України. Інститут історії України. – К.: Інститут історії України, 2015. – 62 с.</w:t>
            </w: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</w:pP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9493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Якубова</w:t>
            </w:r>
            <w:proofErr w:type="spellEnd"/>
            <w:r w:rsidRPr="00F9493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Л.Д.  Етнонаціональна історія Донбасу: тенденції, суперечності, перспективи  в  світлі  сучасного  етапу  українського  націотворення. – К.:  Інститут </w:t>
            </w:r>
            <w:proofErr w:type="spellStart"/>
            <w:r w:rsidRPr="00F9493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історіі</w:t>
            </w:r>
            <w:proofErr w:type="spellEnd"/>
            <w:r w:rsidRPr="00F9493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̈ </w:t>
            </w:r>
            <w:proofErr w:type="spellStart"/>
            <w:r w:rsidRPr="00F9493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України</w:t>
            </w:r>
            <w:proofErr w:type="spellEnd"/>
            <w:r w:rsidRPr="00F9493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НАНУ, 2014. – 109 с.</w:t>
            </w:r>
          </w:p>
          <w:p w:rsidR="00F94931" w:rsidRPr="00F94931" w:rsidRDefault="00F94931" w:rsidP="00F94931">
            <w:pPr>
              <w:autoSpaceDN w:val="0"/>
              <w:ind w:firstLine="0"/>
              <w:jc w:val="both"/>
              <w:rPr>
                <w:rStyle w:val="a5"/>
                <w:rFonts w:ascii="Calibri" w:hAnsi="Calibri" w:cs="Calibri"/>
                <w:b w:val="0"/>
                <w:shd w:val="clear" w:color="auto" w:fill="FFFFFF"/>
                <w:lang w:val="uk-UA"/>
              </w:rPr>
            </w:pPr>
          </w:p>
          <w:p w:rsidR="00AA5B75" w:rsidRDefault="00AA5B75">
            <w:pPr>
              <w:spacing w:after="200"/>
              <w:ind w:left="5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Евразійський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розлам. Україна в добу гібридних викликів. К., 2020</w:t>
            </w:r>
            <w:r w:rsidR="00F9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AA5B75" w:rsidRDefault="00AA5B75">
            <w:pPr>
              <w:spacing w:after="200"/>
              <w:ind w:left="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мир» в Ук</w:t>
            </w:r>
            <w:r w:rsidR="00F9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раїні: на краю прірви. К., 2018.</w:t>
            </w:r>
          </w:p>
          <w:p w:rsidR="00DB57BC" w:rsidRPr="00F94931" w:rsidRDefault="00DB57BC">
            <w:pPr>
              <w:spacing w:after="200"/>
              <w:ind w:left="5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Рашизм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 Звір з безодні. К., 2023</w:t>
            </w:r>
          </w:p>
        </w:tc>
      </w:tr>
      <w:tr w:rsidR="00AA5B75" w:rsidRPr="00F74476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DB57BC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 w:rsidP="00DB57BC">
            <w:pPr>
              <w:ind w:left="5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Вітчизняної та зарубіжної історії, http://forlan.org.ua/?page_id=3</w:t>
            </w:r>
          </w:p>
        </w:tc>
      </w:tr>
      <w:tr w:rsidR="00AA5B75" w:rsidRPr="00F74476" w:rsidTr="00F74476">
        <w:trPr>
          <w:tblCellSpacing w:w="0" w:type="dxa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DB57BC">
            <w:pPr>
              <w:ind w:left="36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AA5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Викладач(і) – розробник(и) силабусу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B75" w:rsidRDefault="00AA5B75">
            <w:pPr>
              <w:ind w:left="5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Докашенко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В.М.,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., проф.</w:t>
            </w:r>
          </w:p>
          <w:p w:rsidR="00AA5B75" w:rsidRDefault="00AA5B7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proofErr w:type="spellStart"/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dokashenko</w:t>
            </w:r>
            <w:proofErr w:type="spellEnd"/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@</w:t>
            </w:r>
            <w:proofErr w:type="spellStart"/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forlan</w:t>
            </w:r>
            <w:proofErr w:type="spellEnd"/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org</w:t>
            </w:r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proofErr w:type="spellStart"/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="00DC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C2E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AA5B75" w:rsidRDefault="00AA5B75" w:rsidP="00AA5B75">
      <w:pPr>
        <w:spacing w:after="200"/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A5B75" w:rsidRDefault="00AA5B75" w:rsidP="00AA5B75">
      <w:pPr>
        <w:rPr>
          <w:lang w:val="uk-UA"/>
        </w:rPr>
      </w:pPr>
    </w:p>
    <w:p w:rsidR="000506F2" w:rsidRPr="00AA5B75" w:rsidRDefault="000506F2">
      <w:pPr>
        <w:rPr>
          <w:lang w:val="uk-UA"/>
        </w:rPr>
      </w:pPr>
    </w:p>
    <w:sectPr w:rsidR="000506F2" w:rsidRPr="00AA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79F"/>
    <w:multiLevelType w:val="hybridMultilevel"/>
    <w:tmpl w:val="0A8CFE34"/>
    <w:lvl w:ilvl="0" w:tplc="7DA488C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B442FC6"/>
    <w:multiLevelType w:val="multilevel"/>
    <w:tmpl w:val="DF6E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05F1A"/>
    <w:multiLevelType w:val="multilevel"/>
    <w:tmpl w:val="807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36254"/>
    <w:multiLevelType w:val="multilevel"/>
    <w:tmpl w:val="E57A3A86"/>
    <w:lvl w:ilvl="0">
      <w:start w:val="14"/>
      <w:numFmt w:val="decimalZero"/>
      <w:lvlText w:val="%1"/>
      <w:lvlJc w:val="left"/>
      <w:pPr>
        <w:ind w:left="660" w:hanging="660"/>
      </w:pPr>
      <w:rPr>
        <w:color w:val="000000"/>
      </w:rPr>
    </w:lvl>
    <w:lvl w:ilvl="1">
      <w:start w:val="3"/>
      <w:numFmt w:val="decimalZero"/>
      <w:lvlText w:val="%1.%2"/>
      <w:lvlJc w:val="left"/>
      <w:pPr>
        <w:ind w:left="710" w:hanging="6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color w:val="000000"/>
      </w:rPr>
    </w:lvl>
  </w:abstractNum>
  <w:abstractNum w:abstractNumId="4" w15:restartNumberingAfterBreak="0">
    <w:nsid w:val="75C1510D"/>
    <w:multiLevelType w:val="multilevel"/>
    <w:tmpl w:val="2C04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12A05"/>
    <w:multiLevelType w:val="multilevel"/>
    <w:tmpl w:val="98F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204A4"/>
    <w:multiLevelType w:val="multilevel"/>
    <w:tmpl w:val="6F1A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81648"/>
    <w:multiLevelType w:val="multilevel"/>
    <w:tmpl w:val="F342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4E"/>
    <w:rsid w:val="000506F2"/>
    <w:rsid w:val="00200B5B"/>
    <w:rsid w:val="003C5F89"/>
    <w:rsid w:val="006C504E"/>
    <w:rsid w:val="007B09A2"/>
    <w:rsid w:val="00AA5B75"/>
    <w:rsid w:val="00DB57BC"/>
    <w:rsid w:val="00DC2E2C"/>
    <w:rsid w:val="00F74476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ABBB"/>
  <w15:chartTrackingRefBased/>
  <w15:docId w15:val="{C1E9845F-7C20-4899-B8B1-7FEFF6E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75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B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5B75"/>
    <w:rPr>
      <w:color w:val="0000FF"/>
      <w:u w:val="single"/>
    </w:rPr>
  </w:style>
  <w:style w:type="character" w:styleId="a5">
    <w:name w:val="Strong"/>
    <w:basedOn w:val="a0"/>
    <w:uiPriority w:val="22"/>
    <w:qFormat/>
    <w:rsid w:val="00F9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google.com/books?id=d5b689wW7qwC&amp;q=history+of+donb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n-erasmus.eu/ua/glossary/" TargetMode="External"/><Relationship Id="rId5" Type="http://schemas.openxmlformats.org/officeDocument/2006/relationships/hyperlink" Target="https://www.hybridcoe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3</cp:revision>
  <dcterms:created xsi:type="dcterms:W3CDTF">2021-12-11T18:31:00Z</dcterms:created>
  <dcterms:modified xsi:type="dcterms:W3CDTF">2024-10-14T16:53:00Z</dcterms:modified>
</cp:coreProperties>
</file>